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96C" w:rsidRPr="00C57B2C" w:rsidRDefault="007D0220" w:rsidP="007D0220">
      <w:pPr>
        <w:spacing w:after="0"/>
        <w:jc w:val="right"/>
        <w:rPr>
          <w:rFonts w:ascii="Times New Roman" w:hAnsi="Times New Roman" w:cs="Times New Roman"/>
          <w:b/>
          <w:color w:val="0D0D0D" w:themeColor="text1" w:themeTint="F2"/>
          <w:sz w:val="28"/>
          <w:szCs w:val="28"/>
        </w:rPr>
      </w:pPr>
      <w:r>
        <w:rPr>
          <w:rFonts w:ascii="Times New Roman" w:hAnsi="Times New Roman" w:cs="Times New Roman"/>
          <w:b/>
          <w:color w:val="0D0D0D" w:themeColor="text1" w:themeTint="F2"/>
          <w:sz w:val="28"/>
          <w:szCs w:val="28"/>
        </w:rPr>
        <w:t>ПРИЛОЖЕНИЕ №18</w:t>
      </w:r>
    </w:p>
    <w:p w:rsidR="00E3396C" w:rsidRPr="00C57B2C" w:rsidRDefault="00E3396C" w:rsidP="00E3396C">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НОРМАТИВЫ</w:t>
      </w:r>
    </w:p>
    <w:p w:rsidR="00E3396C" w:rsidRPr="00C57B2C" w:rsidRDefault="00E3396C" w:rsidP="00E3396C">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количества и цены, товаров, работ, услуг</w:t>
      </w:r>
    </w:p>
    <w:p w:rsidR="00E3396C" w:rsidRPr="00C57B2C" w:rsidRDefault="0030543B" w:rsidP="00E3396C">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 xml:space="preserve"> на обеспечение функций МКУ </w:t>
      </w:r>
      <w:r w:rsidR="00E3396C" w:rsidRPr="00C57B2C">
        <w:rPr>
          <w:rFonts w:ascii="Times New Roman" w:hAnsi="Times New Roman" w:cs="Times New Roman"/>
          <w:b/>
          <w:color w:val="0D0D0D" w:themeColor="text1" w:themeTint="F2"/>
          <w:sz w:val="28"/>
          <w:szCs w:val="28"/>
        </w:rPr>
        <w:t xml:space="preserve">ЦБ </w:t>
      </w:r>
      <w:r w:rsidRPr="00C57B2C">
        <w:rPr>
          <w:rFonts w:ascii="Times New Roman" w:hAnsi="Times New Roman" w:cs="Times New Roman"/>
          <w:b/>
          <w:color w:val="0D0D0D" w:themeColor="text1" w:themeTint="F2"/>
          <w:sz w:val="28"/>
          <w:szCs w:val="28"/>
        </w:rPr>
        <w:t>УО</w:t>
      </w:r>
      <w:r w:rsidR="00E3396C" w:rsidRPr="00C57B2C">
        <w:rPr>
          <w:rFonts w:ascii="Times New Roman" w:hAnsi="Times New Roman" w:cs="Times New Roman"/>
          <w:b/>
          <w:color w:val="0D0D0D" w:themeColor="text1" w:themeTint="F2"/>
          <w:sz w:val="28"/>
          <w:szCs w:val="28"/>
        </w:rPr>
        <w:t xml:space="preserve"> </w:t>
      </w:r>
      <w:r w:rsidRPr="00C57B2C">
        <w:rPr>
          <w:rFonts w:ascii="Times New Roman" w:hAnsi="Times New Roman" w:cs="Times New Roman"/>
          <w:b/>
          <w:color w:val="0D0D0D" w:themeColor="text1" w:themeTint="F2"/>
          <w:sz w:val="28"/>
          <w:szCs w:val="28"/>
        </w:rPr>
        <w:t>АМО Павловский район</w:t>
      </w:r>
    </w:p>
    <w:p w:rsidR="00E3396C" w:rsidRPr="00C57B2C" w:rsidRDefault="00E3396C" w:rsidP="00E3396C">
      <w:pPr>
        <w:spacing w:after="0"/>
        <w:jc w:val="center"/>
        <w:rPr>
          <w:rFonts w:ascii="Times New Roman" w:hAnsi="Times New Roman" w:cs="Times New Roman"/>
          <w:b/>
          <w:color w:val="0D0D0D" w:themeColor="text1" w:themeTint="F2"/>
          <w:sz w:val="28"/>
          <w:szCs w:val="28"/>
        </w:rPr>
      </w:pPr>
    </w:p>
    <w:p w:rsidR="00E3396C" w:rsidRPr="00C57B2C" w:rsidRDefault="00E3396C" w:rsidP="00E3396C">
      <w:pPr>
        <w:spacing w:after="0"/>
        <w:jc w:val="both"/>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    </w:t>
      </w:r>
      <w:proofErr w:type="gramStart"/>
      <w:r w:rsidRPr="00C57B2C">
        <w:rPr>
          <w:rFonts w:ascii="Times New Roman" w:hAnsi="Times New Roman" w:cs="Times New Roman"/>
          <w:color w:val="0D0D0D" w:themeColor="text1" w:themeTint="F2"/>
          <w:sz w:val="28"/>
          <w:szCs w:val="28"/>
        </w:rPr>
        <w:t>Расчеты зат</w:t>
      </w:r>
      <w:r w:rsidR="0030543B" w:rsidRPr="00C57B2C">
        <w:rPr>
          <w:rFonts w:ascii="Times New Roman" w:hAnsi="Times New Roman" w:cs="Times New Roman"/>
          <w:color w:val="0D0D0D" w:themeColor="text1" w:themeTint="F2"/>
          <w:sz w:val="28"/>
          <w:szCs w:val="28"/>
        </w:rPr>
        <w:t xml:space="preserve">рат на обеспечение функций МКУ </w:t>
      </w:r>
      <w:r w:rsidRPr="00C57B2C">
        <w:rPr>
          <w:rFonts w:ascii="Times New Roman" w:hAnsi="Times New Roman" w:cs="Times New Roman"/>
          <w:color w:val="0D0D0D" w:themeColor="text1" w:themeTint="F2"/>
          <w:sz w:val="28"/>
          <w:szCs w:val="28"/>
        </w:rPr>
        <w:t xml:space="preserve">ЦБ </w:t>
      </w:r>
      <w:r w:rsidR="0030543B" w:rsidRPr="00C57B2C">
        <w:rPr>
          <w:rFonts w:ascii="Times New Roman" w:hAnsi="Times New Roman" w:cs="Times New Roman"/>
          <w:color w:val="0D0D0D" w:themeColor="text1" w:themeTint="F2"/>
          <w:sz w:val="28"/>
          <w:szCs w:val="28"/>
        </w:rPr>
        <w:t>УО АМО</w:t>
      </w:r>
      <w:r w:rsidRPr="00C57B2C">
        <w:rPr>
          <w:rFonts w:ascii="Times New Roman" w:hAnsi="Times New Roman" w:cs="Times New Roman"/>
          <w:color w:val="0D0D0D" w:themeColor="text1" w:themeTint="F2"/>
          <w:sz w:val="28"/>
          <w:szCs w:val="28"/>
        </w:rPr>
        <w:t xml:space="preserve"> Павловский район» разработаны с учетом Постановления Администрации муниципального образования Павловский район № 119 от 03 февраля 2016 года «Об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w:t>
      </w:r>
      <w:r w:rsidR="0030543B" w:rsidRPr="00C57B2C">
        <w:rPr>
          <w:rFonts w:ascii="Times New Roman" w:hAnsi="Times New Roman" w:cs="Times New Roman"/>
          <w:color w:val="0D0D0D" w:themeColor="text1" w:themeTint="F2"/>
          <w:sz w:val="28"/>
          <w:szCs w:val="28"/>
        </w:rPr>
        <w:t xml:space="preserve"> с изменениями и дополнениями.</w:t>
      </w:r>
      <w:proofErr w:type="gramEnd"/>
    </w:p>
    <w:p w:rsidR="00E3396C" w:rsidRPr="00C57B2C" w:rsidRDefault="00E3396C" w:rsidP="003E60CF">
      <w:pPr>
        <w:spacing w:after="0"/>
        <w:jc w:val="both"/>
        <w:rPr>
          <w:rFonts w:ascii="Times New Roman" w:hAnsi="Times New Roman" w:cs="Times New Roman"/>
          <w:b/>
          <w:color w:val="0D0D0D" w:themeColor="text1" w:themeTint="F2"/>
          <w:sz w:val="28"/>
          <w:szCs w:val="28"/>
        </w:rPr>
      </w:pPr>
    </w:p>
    <w:p w:rsidR="00E4147D" w:rsidRPr="00C57B2C" w:rsidRDefault="00E4147D" w:rsidP="004F22BE">
      <w:pPr>
        <w:pStyle w:val="a3"/>
        <w:numPr>
          <w:ilvl w:val="0"/>
          <w:numId w:val="2"/>
        </w:num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w:t>
      </w:r>
      <w:r w:rsidR="00A80205" w:rsidRPr="00C57B2C">
        <w:rPr>
          <w:rFonts w:ascii="Times New Roman" w:hAnsi="Times New Roman" w:cs="Times New Roman"/>
          <w:b/>
          <w:color w:val="0D0D0D" w:themeColor="text1" w:themeTint="F2"/>
          <w:sz w:val="28"/>
          <w:szCs w:val="28"/>
        </w:rPr>
        <w:t>АТРАТЫ НА ИНФОРМАЦИОННО-КОММУНИКАЦИОННЫЕ ТЕХНОЛОГИИ</w:t>
      </w:r>
    </w:p>
    <w:p w:rsidR="00E4147D" w:rsidRPr="00C57B2C" w:rsidRDefault="00E4147D" w:rsidP="00E4147D">
      <w:pPr>
        <w:pStyle w:val="a3"/>
        <w:spacing w:after="0"/>
        <w:ind w:left="144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услуги связи</w:t>
      </w:r>
    </w:p>
    <w:p w:rsidR="00E4147D" w:rsidRPr="00C57B2C" w:rsidRDefault="00E4147D" w:rsidP="00E4147D">
      <w:pPr>
        <w:pStyle w:val="a3"/>
        <w:spacing w:after="0"/>
        <w:ind w:left="1440"/>
        <w:jc w:val="center"/>
        <w:rPr>
          <w:rFonts w:ascii="Times New Roman" w:hAnsi="Times New Roman" w:cs="Times New Roman"/>
          <w:color w:val="0D0D0D" w:themeColor="text1" w:themeTint="F2"/>
          <w:sz w:val="28"/>
          <w:szCs w:val="28"/>
        </w:rPr>
      </w:pPr>
    </w:p>
    <w:p w:rsidR="00E4147D" w:rsidRPr="00C57B2C" w:rsidRDefault="00E4147D" w:rsidP="00E4147D">
      <w:pPr>
        <w:pStyle w:val="a3"/>
        <w:spacing w:after="0"/>
        <w:ind w:left="144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№1</w:t>
      </w:r>
    </w:p>
    <w:p w:rsidR="00E4147D" w:rsidRPr="00C57B2C" w:rsidRDefault="00E4147D" w:rsidP="00E4147D">
      <w:pPr>
        <w:pStyle w:val="a3"/>
        <w:spacing w:after="0"/>
        <w:ind w:left="144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абонентскую плату</w:t>
      </w:r>
    </w:p>
    <w:tbl>
      <w:tblPr>
        <w:tblStyle w:val="a4"/>
        <w:tblW w:w="9571" w:type="dxa"/>
        <w:tblLook w:val="04A0" w:firstRow="1" w:lastRow="0" w:firstColumn="1" w:lastColumn="0" w:noHBand="0" w:noVBand="1"/>
      </w:tblPr>
      <w:tblGrid>
        <w:gridCol w:w="2324"/>
        <w:gridCol w:w="2645"/>
        <w:gridCol w:w="2341"/>
        <w:gridCol w:w="2261"/>
      </w:tblGrid>
      <w:tr w:rsidR="00962236" w:rsidRPr="00C57B2C" w:rsidTr="00146EC7">
        <w:tc>
          <w:tcPr>
            <w:tcW w:w="2324" w:type="dxa"/>
          </w:tcPr>
          <w:p w:rsidR="00146EC7" w:rsidRPr="00C57B2C" w:rsidRDefault="00146EC7" w:rsidP="00BD065B">
            <w:pPr>
              <w:widowControl w:val="0"/>
              <w:autoSpaceDE w:val="0"/>
              <w:autoSpaceDN w:val="0"/>
              <w:adjustRightInd w:val="0"/>
              <w:jc w:val="center"/>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645" w:type="dxa"/>
          </w:tcPr>
          <w:p w:rsidR="00146EC7" w:rsidRPr="00C57B2C" w:rsidRDefault="00146EC7" w:rsidP="00BD065B">
            <w:pPr>
              <w:widowControl w:val="0"/>
              <w:autoSpaceDE w:val="0"/>
              <w:autoSpaceDN w:val="0"/>
              <w:adjustRightInd w:val="0"/>
              <w:jc w:val="center"/>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шт.</w:t>
            </w:r>
          </w:p>
        </w:tc>
        <w:tc>
          <w:tcPr>
            <w:tcW w:w="2341" w:type="dxa"/>
          </w:tcPr>
          <w:p w:rsidR="00146EC7" w:rsidRPr="00C57B2C" w:rsidRDefault="00146EC7" w:rsidP="009F2A79">
            <w:pPr>
              <w:widowControl w:val="0"/>
              <w:autoSpaceDE w:val="0"/>
              <w:autoSpaceDN w:val="0"/>
              <w:adjustRightInd w:val="0"/>
              <w:jc w:val="center"/>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абонентской платы в расчете на 1 абонентский номер для передачи голосовой информации</w:t>
            </w:r>
            <w:r w:rsidR="009F2A79" w:rsidRPr="00C57B2C">
              <w:rPr>
                <w:rFonts w:ascii="Times New Roman" w:hAnsi="Times New Roman"/>
                <w:color w:val="0D0D0D" w:themeColor="text1" w:themeTint="F2"/>
                <w:sz w:val="28"/>
                <w:szCs w:val="28"/>
              </w:rPr>
              <w:t xml:space="preserve"> в месяц</w:t>
            </w:r>
            <w:r w:rsidR="003E60CF" w:rsidRPr="00C57B2C">
              <w:rPr>
                <w:rFonts w:ascii="Times New Roman" w:hAnsi="Times New Roman"/>
                <w:color w:val="0D0D0D" w:themeColor="text1" w:themeTint="F2"/>
                <w:sz w:val="28"/>
                <w:szCs w:val="28"/>
              </w:rPr>
              <w:t xml:space="preserve"> (не более)</w:t>
            </w:r>
            <w:r w:rsidRPr="00C57B2C">
              <w:rPr>
                <w:rFonts w:ascii="Times New Roman" w:hAnsi="Times New Roman"/>
                <w:color w:val="0D0D0D" w:themeColor="text1" w:themeTint="F2"/>
                <w:sz w:val="28"/>
                <w:szCs w:val="28"/>
              </w:rPr>
              <w:t>, руб.</w:t>
            </w:r>
          </w:p>
        </w:tc>
        <w:tc>
          <w:tcPr>
            <w:tcW w:w="2261" w:type="dxa"/>
          </w:tcPr>
          <w:p w:rsidR="00146EC7" w:rsidRPr="00C57B2C" w:rsidRDefault="00146EC7" w:rsidP="00BD065B">
            <w:pPr>
              <w:widowControl w:val="0"/>
              <w:autoSpaceDE w:val="0"/>
              <w:autoSpaceDN w:val="0"/>
              <w:adjustRightInd w:val="0"/>
              <w:jc w:val="center"/>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месяцев предоставления услуги</w:t>
            </w:r>
          </w:p>
        </w:tc>
      </w:tr>
      <w:tr w:rsidR="00962236" w:rsidRPr="00C57B2C" w:rsidTr="00146EC7">
        <w:tc>
          <w:tcPr>
            <w:tcW w:w="2324" w:type="dxa"/>
          </w:tcPr>
          <w:p w:rsidR="00146EC7" w:rsidRPr="00C57B2C" w:rsidRDefault="00146EC7" w:rsidP="00BD065B">
            <w:pPr>
              <w:widowControl w:val="0"/>
              <w:autoSpaceDE w:val="0"/>
              <w:autoSpaceDN w:val="0"/>
              <w:adjustRightInd w:val="0"/>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Местная телефонная связь, используемая для передачи голосовой информации</w:t>
            </w:r>
          </w:p>
        </w:tc>
        <w:tc>
          <w:tcPr>
            <w:tcW w:w="2645" w:type="dxa"/>
          </w:tcPr>
          <w:p w:rsidR="00146EC7" w:rsidRPr="00C57B2C" w:rsidRDefault="00AF42FC" w:rsidP="00146EC7">
            <w:pPr>
              <w:widowControl w:val="0"/>
              <w:autoSpaceDE w:val="0"/>
              <w:autoSpaceDN w:val="0"/>
              <w:adjustRightInd w:val="0"/>
              <w:jc w:val="center"/>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w:t>
            </w:r>
          </w:p>
        </w:tc>
        <w:tc>
          <w:tcPr>
            <w:tcW w:w="2341" w:type="dxa"/>
          </w:tcPr>
          <w:p w:rsidR="00146EC7" w:rsidRPr="00C57B2C" w:rsidRDefault="00962236" w:rsidP="003E60CF">
            <w:pPr>
              <w:widowControl w:val="0"/>
              <w:autoSpaceDE w:val="0"/>
              <w:autoSpaceDN w:val="0"/>
              <w:adjustRightInd w:val="0"/>
              <w:jc w:val="center"/>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500</w:t>
            </w:r>
          </w:p>
        </w:tc>
        <w:tc>
          <w:tcPr>
            <w:tcW w:w="2261" w:type="dxa"/>
          </w:tcPr>
          <w:p w:rsidR="00146EC7" w:rsidRPr="00C57B2C" w:rsidRDefault="00443D31" w:rsidP="00BD065B">
            <w:pPr>
              <w:widowControl w:val="0"/>
              <w:autoSpaceDE w:val="0"/>
              <w:autoSpaceDN w:val="0"/>
              <w:adjustRightInd w:val="0"/>
              <w:jc w:val="center"/>
              <w:outlineLvl w:val="1"/>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r>
    </w:tbl>
    <w:p w:rsidR="00E4147D" w:rsidRPr="00C57B2C" w:rsidRDefault="00E4147D" w:rsidP="00E4147D">
      <w:pPr>
        <w:pStyle w:val="a3"/>
        <w:spacing w:after="0"/>
        <w:ind w:left="1440"/>
        <w:jc w:val="center"/>
        <w:rPr>
          <w:rFonts w:ascii="Times New Roman" w:hAnsi="Times New Roman" w:cs="Times New Roman"/>
          <w:color w:val="0D0D0D" w:themeColor="text1" w:themeTint="F2"/>
          <w:sz w:val="28"/>
          <w:szCs w:val="28"/>
        </w:rPr>
      </w:pPr>
    </w:p>
    <w:p w:rsidR="004F22BE" w:rsidRPr="00C57B2C" w:rsidRDefault="004F22BE" w:rsidP="00E4147D">
      <w:pPr>
        <w:pStyle w:val="a3"/>
        <w:spacing w:after="0"/>
        <w:ind w:left="1440"/>
        <w:jc w:val="center"/>
        <w:rPr>
          <w:rFonts w:ascii="Times New Roman" w:hAnsi="Times New Roman" w:cs="Times New Roman"/>
          <w:color w:val="0D0D0D" w:themeColor="text1" w:themeTint="F2"/>
          <w:sz w:val="28"/>
          <w:szCs w:val="28"/>
        </w:rPr>
      </w:pPr>
    </w:p>
    <w:p w:rsidR="005D4A87" w:rsidRPr="00C57B2C" w:rsidRDefault="005D4A87" w:rsidP="005D4A87">
      <w:pPr>
        <w:pStyle w:val="a3"/>
        <w:spacing w:after="0"/>
        <w:ind w:left="144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№2</w:t>
      </w:r>
    </w:p>
    <w:p w:rsidR="00443D31" w:rsidRPr="00C57B2C" w:rsidRDefault="004F22BE" w:rsidP="004F22BE">
      <w:pPr>
        <w:spacing w:after="0"/>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 xml:space="preserve">            </w:t>
      </w:r>
      <w:r w:rsidR="00443D31" w:rsidRPr="00C57B2C">
        <w:rPr>
          <w:rFonts w:ascii="Times New Roman" w:hAnsi="Times New Roman" w:cs="Times New Roman"/>
          <w:color w:val="0D0D0D" w:themeColor="text1" w:themeTint="F2"/>
          <w:sz w:val="28"/>
          <w:szCs w:val="28"/>
        </w:rPr>
        <w:t>Затраты на повременную оплату местных телефонных соединений</w:t>
      </w:r>
    </w:p>
    <w:tbl>
      <w:tblPr>
        <w:tblStyle w:val="a4"/>
        <w:tblW w:w="0" w:type="auto"/>
        <w:tblInd w:w="-34" w:type="dxa"/>
        <w:tblLook w:val="04A0" w:firstRow="1" w:lastRow="0" w:firstColumn="1" w:lastColumn="0" w:noHBand="0" w:noVBand="1"/>
      </w:tblPr>
      <w:tblGrid>
        <w:gridCol w:w="1858"/>
        <w:gridCol w:w="1825"/>
        <w:gridCol w:w="2496"/>
        <w:gridCol w:w="1714"/>
        <w:gridCol w:w="1995"/>
      </w:tblGrid>
      <w:tr w:rsidR="00962236" w:rsidRPr="00C57B2C" w:rsidTr="003E60CF">
        <w:tc>
          <w:tcPr>
            <w:tcW w:w="1672" w:type="dxa"/>
          </w:tcPr>
          <w:p w:rsidR="00443D31" w:rsidRPr="00C57B2C" w:rsidRDefault="00443D31"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1975" w:type="dxa"/>
          </w:tcPr>
          <w:p w:rsidR="00443D31" w:rsidRPr="00C57B2C" w:rsidRDefault="005D4A87"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абонентских номеров для передачи голосовой информации, используемых для местных телефонных соединений, шт.</w:t>
            </w:r>
          </w:p>
        </w:tc>
        <w:tc>
          <w:tcPr>
            <w:tcW w:w="2123" w:type="dxa"/>
          </w:tcPr>
          <w:p w:rsidR="00443D31" w:rsidRPr="00C57B2C" w:rsidRDefault="005D4A87"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Продолжительность местных телефонных соединений в месяц в расчете на 1 абонентский номер для передачи голосовой информации</w:t>
            </w:r>
            <w:r w:rsidR="00276D20" w:rsidRPr="00C57B2C">
              <w:rPr>
                <w:rFonts w:ascii="Times New Roman" w:hAnsi="Times New Roman"/>
                <w:color w:val="0D0D0D" w:themeColor="text1" w:themeTint="F2"/>
                <w:sz w:val="28"/>
                <w:szCs w:val="28"/>
              </w:rPr>
              <w:t xml:space="preserve"> (не более)</w:t>
            </w:r>
            <w:r w:rsidRPr="00C57B2C">
              <w:rPr>
                <w:rFonts w:ascii="Times New Roman" w:hAnsi="Times New Roman"/>
                <w:color w:val="0D0D0D" w:themeColor="text1" w:themeTint="F2"/>
                <w:sz w:val="28"/>
                <w:szCs w:val="28"/>
              </w:rPr>
              <w:t>, мин.</w:t>
            </w:r>
          </w:p>
        </w:tc>
        <w:tc>
          <w:tcPr>
            <w:tcW w:w="1951" w:type="dxa"/>
          </w:tcPr>
          <w:p w:rsidR="00443D31" w:rsidRPr="00C57B2C" w:rsidRDefault="005D4A87"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минуты разговоров при местных телефонных соединениях, </w:t>
            </w:r>
            <w:r w:rsidR="00C57B2C" w:rsidRPr="00C57B2C">
              <w:rPr>
                <w:rFonts w:ascii="Times New Roman" w:hAnsi="Times New Roman"/>
                <w:color w:val="0D0D0D" w:themeColor="text1" w:themeTint="F2"/>
                <w:sz w:val="28"/>
                <w:szCs w:val="28"/>
              </w:rPr>
              <w:t>руб.</w:t>
            </w:r>
            <w:r w:rsidR="003E60CF"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w:t>
            </w:r>
          </w:p>
        </w:tc>
        <w:tc>
          <w:tcPr>
            <w:tcW w:w="1884" w:type="dxa"/>
          </w:tcPr>
          <w:p w:rsidR="00443D31" w:rsidRPr="00C57B2C" w:rsidRDefault="00B443BF" w:rsidP="00B443BF">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месяцев предоставления услуги местной телефонной связи</w:t>
            </w:r>
          </w:p>
        </w:tc>
      </w:tr>
      <w:tr w:rsidR="00962236" w:rsidRPr="00C57B2C" w:rsidTr="003E60CF">
        <w:tc>
          <w:tcPr>
            <w:tcW w:w="1672" w:type="dxa"/>
          </w:tcPr>
          <w:p w:rsidR="00B443BF" w:rsidRPr="00C57B2C" w:rsidRDefault="0070242A"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Местные телефонные соединения</w:t>
            </w:r>
          </w:p>
        </w:tc>
        <w:tc>
          <w:tcPr>
            <w:tcW w:w="1975" w:type="dxa"/>
          </w:tcPr>
          <w:p w:rsidR="00B443BF" w:rsidRPr="00C57B2C" w:rsidRDefault="00AF42FC"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w:t>
            </w:r>
          </w:p>
        </w:tc>
        <w:tc>
          <w:tcPr>
            <w:tcW w:w="2123" w:type="dxa"/>
          </w:tcPr>
          <w:p w:rsidR="00B443BF" w:rsidRPr="00C57B2C" w:rsidRDefault="00AF42FC"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486</w:t>
            </w:r>
          </w:p>
        </w:tc>
        <w:tc>
          <w:tcPr>
            <w:tcW w:w="1951" w:type="dxa"/>
          </w:tcPr>
          <w:p w:rsidR="00B443BF" w:rsidRPr="00C57B2C" w:rsidRDefault="00962236" w:rsidP="00E4147D">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3,60</w:t>
            </w:r>
          </w:p>
        </w:tc>
        <w:tc>
          <w:tcPr>
            <w:tcW w:w="1884" w:type="dxa"/>
          </w:tcPr>
          <w:p w:rsidR="00B443BF" w:rsidRPr="00C57B2C" w:rsidRDefault="00B443BF" w:rsidP="00B443BF">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r>
    </w:tbl>
    <w:p w:rsidR="0070242A" w:rsidRPr="00E90F56" w:rsidRDefault="003E60CF" w:rsidP="003E60CF">
      <w:pPr>
        <w:spacing w:after="0"/>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*цена минуты разговоров применена в соответствии с действующими тарифами на услуги связи</w:t>
      </w:r>
    </w:p>
    <w:p w:rsidR="0070242A" w:rsidRPr="00C57B2C" w:rsidRDefault="0070242A" w:rsidP="0070242A">
      <w:pPr>
        <w:pStyle w:val="a3"/>
        <w:spacing w:after="0"/>
        <w:ind w:left="1440"/>
        <w:jc w:val="right"/>
        <w:rPr>
          <w:rFonts w:ascii="Times New Roman" w:hAnsi="Times New Roman" w:cs="Times New Roman"/>
          <w:color w:val="0D0D0D" w:themeColor="text1" w:themeTint="F2"/>
          <w:sz w:val="28"/>
          <w:szCs w:val="28"/>
        </w:rPr>
      </w:pPr>
    </w:p>
    <w:p w:rsidR="0070242A" w:rsidRPr="00C57B2C" w:rsidRDefault="0070242A" w:rsidP="0070242A">
      <w:pPr>
        <w:pStyle w:val="a3"/>
        <w:spacing w:after="0"/>
        <w:ind w:left="144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№3</w:t>
      </w:r>
    </w:p>
    <w:p w:rsidR="002A7D3C" w:rsidRPr="00C57B2C" w:rsidRDefault="0070242A" w:rsidP="0070242A">
      <w:pPr>
        <w:pStyle w:val="a3"/>
        <w:spacing w:after="0"/>
        <w:ind w:left="144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повременную оплату </w:t>
      </w:r>
      <w:proofErr w:type="gramStart"/>
      <w:r w:rsidRPr="00C57B2C">
        <w:rPr>
          <w:rFonts w:ascii="Times New Roman" w:hAnsi="Times New Roman" w:cs="Times New Roman"/>
          <w:color w:val="0D0D0D" w:themeColor="text1" w:themeTint="F2"/>
          <w:sz w:val="28"/>
          <w:szCs w:val="28"/>
        </w:rPr>
        <w:t>междугородних</w:t>
      </w:r>
      <w:proofErr w:type="gramEnd"/>
      <w:r w:rsidRPr="00C57B2C">
        <w:rPr>
          <w:rFonts w:ascii="Times New Roman" w:hAnsi="Times New Roman" w:cs="Times New Roman"/>
          <w:color w:val="0D0D0D" w:themeColor="text1" w:themeTint="F2"/>
          <w:sz w:val="28"/>
          <w:szCs w:val="28"/>
        </w:rPr>
        <w:t xml:space="preserve"> </w:t>
      </w:r>
    </w:p>
    <w:p w:rsidR="0070242A" w:rsidRPr="00C57B2C" w:rsidRDefault="0070242A" w:rsidP="0070242A">
      <w:pPr>
        <w:pStyle w:val="a3"/>
        <w:spacing w:after="0"/>
        <w:ind w:left="144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телефонных соединений</w:t>
      </w:r>
    </w:p>
    <w:tbl>
      <w:tblPr>
        <w:tblStyle w:val="a4"/>
        <w:tblW w:w="0" w:type="auto"/>
        <w:tblInd w:w="-34" w:type="dxa"/>
        <w:tblLook w:val="04A0" w:firstRow="1" w:lastRow="0" w:firstColumn="1" w:lastColumn="0" w:noHBand="0" w:noVBand="1"/>
      </w:tblPr>
      <w:tblGrid>
        <w:gridCol w:w="2011"/>
        <w:gridCol w:w="1791"/>
        <w:gridCol w:w="2447"/>
        <w:gridCol w:w="1682"/>
        <w:gridCol w:w="1957"/>
      </w:tblGrid>
      <w:tr w:rsidR="00962236" w:rsidRPr="00C57B2C" w:rsidTr="002A7D3C">
        <w:tc>
          <w:tcPr>
            <w:tcW w:w="1794" w:type="dxa"/>
          </w:tcPr>
          <w:p w:rsidR="0070242A" w:rsidRPr="00C57B2C" w:rsidRDefault="0070242A"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1928" w:type="dxa"/>
          </w:tcPr>
          <w:p w:rsidR="0070242A" w:rsidRPr="00C57B2C" w:rsidRDefault="0070242A" w:rsidP="0070242A">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абонентских номеров для передачи голосовой информации, используемых для телефонных соединений, шт.</w:t>
            </w:r>
          </w:p>
        </w:tc>
        <w:tc>
          <w:tcPr>
            <w:tcW w:w="2123" w:type="dxa"/>
          </w:tcPr>
          <w:p w:rsidR="0070242A" w:rsidRPr="00C57B2C" w:rsidRDefault="003F7B49"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Продолжительность </w:t>
            </w:r>
            <w:r w:rsidR="0070242A" w:rsidRPr="00C57B2C">
              <w:rPr>
                <w:rFonts w:ascii="Times New Roman" w:hAnsi="Times New Roman"/>
                <w:color w:val="0D0D0D" w:themeColor="text1" w:themeTint="F2"/>
                <w:sz w:val="28"/>
                <w:szCs w:val="28"/>
              </w:rPr>
              <w:t>телефонных соединений в месяц в расчете на 1 абонентский номер для передачи голосовой информации</w:t>
            </w:r>
            <w:r w:rsidR="00276D20" w:rsidRPr="00C57B2C">
              <w:rPr>
                <w:rFonts w:ascii="Times New Roman" w:hAnsi="Times New Roman"/>
                <w:color w:val="0D0D0D" w:themeColor="text1" w:themeTint="F2"/>
                <w:sz w:val="28"/>
                <w:szCs w:val="28"/>
              </w:rPr>
              <w:t xml:space="preserve"> (не более)</w:t>
            </w:r>
            <w:r w:rsidR="0070242A" w:rsidRPr="00C57B2C">
              <w:rPr>
                <w:rFonts w:ascii="Times New Roman" w:hAnsi="Times New Roman"/>
                <w:color w:val="0D0D0D" w:themeColor="text1" w:themeTint="F2"/>
                <w:sz w:val="28"/>
                <w:szCs w:val="28"/>
              </w:rPr>
              <w:t>, мин.</w:t>
            </w:r>
          </w:p>
        </w:tc>
        <w:tc>
          <w:tcPr>
            <w:tcW w:w="1896" w:type="dxa"/>
          </w:tcPr>
          <w:p w:rsidR="0070242A" w:rsidRPr="00C57B2C" w:rsidRDefault="0070242A"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w:t>
            </w:r>
            <w:r w:rsidR="002A7D3C" w:rsidRPr="00C57B2C">
              <w:rPr>
                <w:rFonts w:ascii="Times New Roman" w:hAnsi="Times New Roman"/>
                <w:color w:val="0D0D0D" w:themeColor="text1" w:themeTint="F2"/>
                <w:sz w:val="28"/>
                <w:szCs w:val="28"/>
              </w:rPr>
              <w:t xml:space="preserve">а минуты разговоров при </w:t>
            </w:r>
            <w:r w:rsidRPr="00C57B2C">
              <w:rPr>
                <w:rFonts w:ascii="Times New Roman" w:hAnsi="Times New Roman"/>
                <w:color w:val="0D0D0D" w:themeColor="text1" w:themeTint="F2"/>
                <w:sz w:val="28"/>
                <w:szCs w:val="28"/>
              </w:rPr>
              <w:t xml:space="preserve">телефонных соединениях, </w:t>
            </w:r>
            <w:r w:rsidR="00C57B2C" w:rsidRPr="00C57B2C">
              <w:rPr>
                <w:rFonts w:ascii="Times New Roman" w:hAnsi="Times New Roman"/>
                <w:color w:val="0D0D0D" w:themeColor="text1" w:themeTint="F2"/>
                <w:sz w:val="28"/>
                <w:szCs w:val="28"/>
              </w:rPr>
              <w:t>руб.</w:t>
            </w:r>
            <w:r w:rsidR="003E60CF"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w:t>
            </w:r>
          </w:p>
        </w:tc>
        <w:tc>
          <w:tcPr>
            <w:tcW w:w="1864" w:type="dxa"/>
          </w:tcPr>
          <w:p w:rsidR="0070242A" w:rsidRPr="00C57B2C" w:rsidRDefault="0070242A"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месяцев предоставления услуги местной телефонной связи</w:t>
            </w:r>
          </w:p>
        </w:tc>
      </w:tr>
      <w:tr w:rsidR="00962236" w:rsidRPr="00C57B2C" w:rsidTr="002A7D3C">
        <w:tc>
          <w:tcPr>
            <w:tcW w:w="1794" w:type="dxa"/>
          </w:tcPr>
          <w:p w:rsidR="0070242A" w:rsidRPr="00C57B2C" w:rsidRDefault="0070242A"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Междугородние телефонные соединения</w:t>
            </w:r>
          </w:p>
        </w:tc>
        <w:tc>
          <w:tcPr>
            <w:tcW w:w="1928" w:type="dxa"/>
          </w:tcPr>
          <w:p w:rsidR="0070242A" w:rsidRPr="00C57B2C" w:rsidRDefault="00AF42FC"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w:t>
            </w:r>
          </w:p>
        </w:tc>
        <w:tc>
          <w:tcPr>
            <w:tcW w:w="2123" w:type="dxa"/>
          </w:tcPr>
          <w:p w:rsidR="0070242A" w:rsidRPr="00C57B2C" w:rsidRDefault="003C3F76"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50</w:t>
            </w:r>
          </w:p>
        </w:tc>
        <w:tc>
          <w:tcPr>
            <w:tcW w:w="1896" w:type="dxa"/>
          </w:tcPr>
          <w:p w:rsidR="0070242A" w:rsidRPr="00C57B2C" w:rsidRDefault="002A7D3C"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4,91</w:t>
            </w:r>
          </w:p>
        </w:tc>
        <w:tc>
          <w:tcPr>
            <w:tcW w:w="1864" w:type="dxa"/>
          </w:tcPr>
          <w:p w:rsidR="0070242A" w:rsidRPr="00C57B2C" w:rsidRDefault="002A7D3C" w:rsidP="00BD065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r>
    </w:tbl>
    <w:p w:rsidR="003E60CF" w:rsidRPr="00E90F56" w:rsidRDefault="003E60CF" w:rsidP="003E60CF">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*цена минуты разговоров применена в соответствии с действующими тарифами на услуги связи</w:t>
      </w:r>
    </w:p>
    <w:p w:rsidR="003E60CF" w:rsidRPr="00C57B2C" w:rsidRDefault="003E60CF" w:rsidP="009F2A79">
      <w:pPr>
        <w:pStyle w:val="a3"/>
        <w:spacing w:after="0"/>
        <w:ind w:left="1440"/>
        <w:jc w:val="right"/>
        <w:rPr>
          <w:rFonts w:ascii="Times New Roman" w:hAnsi="Times New Roman" w:cs="Times New Roman"/>
          <w:color w:val="0D0D0D" w:themeColor="text1" w:themeTint="F2"/>
          <w:sz w:val="28"/>
          <w:szCs w:val="28"/>
        </w:rPr>
      </w:pPr>
    </w:p>
    <w:p w:rsidR="009F2A79" w:rsidRPr="00C57B2C" w:rsidRDefault="009F2A79" w:rsidP="009F2A79">
      <w:pPr>
        <w:pStyle w:val="a3"/>
        <w:spacing w:after="0"/>
        <w:ind w:left="144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№4</w:t>
      </w:r>
    </w:p>
    <w:p w:rsidR="009F2A79" w:rsidRPr="00C57B2C" w:rsidRDefault="009F2A79" w:rsidP="009F2A79">
      <w:pPr>
        <w:pStyle w:val="a3"/>
        <w:spacing w:after="0"/>
        <w:ind w:left="144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сеть </w:t>
      </w:r>
      <w:r w:rsidR="005A7A81" w:rsidRPr="00C57B2C">
        <w:rPr>
          <w:rFonts w:ascii="Times New Roman" w:hAnsi="Times New Roman" w:cs="Times New Roman"/>
          <w:color w:val="0D0D0D" w:themeColor="text1" w:themeTint="F2"/>
          <w:sz w:val="28"/>
          <w:szCs w:val="28"/>
        </w:rPr>
        <w:t>«И</w:t>
      </w:r>
      <w:r w:rsidRPr="00C57B2C">
        <w:rPr>
          <w:rFonts w:ascii="Times New Roman" w:hAnsi="Times New Roman" w:cs="Times New Roman"/>
          <w:color w:val="0D0D0D" w:themeColor="text1" w:themeTint="F2"/>
          <w:sz w:val="28"/>
          <w:szCs w:val="28"/>
        </w:rPr>
        <w:t>нтернет</w:t>
      </w:r>
      <w:r w:rsidR="005A7A81" w:rsidRPr="00C57B2C">
        <w:rPr>
          <w:rFonts w:ascii="Times New Roman" w:hAnsi="Times New Roman" w:cs="Times New Roman"/>
          <w:color w:val="0D0D0D" w:themeColor="text1" w:themeTint="F2"/>
          <w:sz w:val="28"/>
          <w:szCs w:val="28"/>
        </w:rPr>
        <w:t>»</w:t>
      </w:r>
      <w:r w:rsidRPr="00C57B2C">
        <w:rPr>
          <w:rFonts w:ascii="Times New Roman" w:hAnsi="Times New Roman" w:cs="Times New Roman"/>
          <w:color w:val="0D0D0D" w:themeColor="text1" w:themeTint="F2"/>
          <w:sz w:val="28"/>
          <w:szCs w:val="28"/>
        </w:rPr>
        <w:t xml:space="preserve"> и услуги </w:t>
      </w:r>
      <w:r w:rsidR="00C57B2C" w:rsidRPr="00C57B2C">
        <w:rPr>
          <w:rFonts w:ascii="Times New Roman" w:hAnsi="Times New Roman" w:cs="Times New Roman"/>
          <w:color w:val="0D0D0D" w:themeColor="text1" w:themeTint="F2"/>
          <w:sz w:val="28"/>
          <w:szCs w:val="28"/>
        </w:rPr>
        <w:t>интернет провайдеров</w:t>
      </w:r>
    </w:p>
    <w:tbl>
      <w:tblPr>
        <w:tblStyle w:val="a4"/>
        <w:tblW w:w="0" w:type="auto"/>
        <w:tblInd w:w="-34" w:type="dxa"/>
        <w:tblLook w:val="04A0" w:firstRow="1" w:lastRow="0" w:firstColumn="1" w:lastColumn="0" w:noHBand="0" w:noVBand="1"/>
      </w:tblPr>
      <w:tblGrid>
        <w:gridCol w:w="2338"/>
        <w:gridCol w:w="2693"/>
        <w:gridCol w:w="2268"/>
        <w:gridCol w:w="2375"/>
      </w:tblGrid>
      <w:tr w:rsidR="00962236" w:rsidRPr="00C57B2C" w:rsidTr="005A7A81">
        <w:tc>
          <w:tcPr>
            <w:tcW w:w="2269" w:type="dxa"/>
          </w:tcPr>
          <w:p w:rsidR="005A7A81" w:rsidRPr="00C57B2C" w:rsidRDefault="005A7A81" w:rsidP="009F2A79">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693" w:type="dxa"/>
          </w:tcPr>
          <w:p w:rsidR="005A7A81" w:rsidRPr="00C57B2C" w:rsidRDefault="005A7A81" w:rsidP="009F2A79">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Количество каналов передачи данных сети «Интернет», </w:t>
            </w:r>
            <w:r w:rsidRPr="00C57B2C">
              <w:rPr>
                <w:rFonts w:ascii="Times New Roman" w:hAnsi="Times New Roman"/>
                <w:color w:val="0D0D0D" w:themeColor="text1" w:themeTint="F2"/>
                <w:sz w:val="28"/>
                <w:szCs w:val="28"/>
              </w:rPr>
              <w:lastRenderedPageBreak/>
              <w:t xml:space="preserve">шт. </w:t>
            </w:r>
          </w:p>
        </w:tc>
        <w:tc>
          <w:tcPr>
            <w:tcW w:w="2268" w:type="dxa"/>
          </w:tcPr>
          <w:p w:rsidR="005A7A81" w:rsidRPr="00C57B2C" w:rsidRDefault="005A7A81" w:rsidP="009F2A79">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 xml:space="preserve">Месячная цена аренды канала передачи </w:t>
            </w:r>
            <w:r w:rsidRPr="00C57B2C">
              <w:rPr>
                <w:rFonts w:ascii="Times New Roman" w:hAnsi="Times New Roman"/>
                <w:color w:val="0D0D0D" w:themeColor="text1" w:themeTint="F2"/>
                <w:sz w:val="28"/>
                <w:szCs w:val="28"/>
              </w:rPr>
              <w:lastRenderedPageBreak/>
              <w:t>данных сети «Интернет», руб.</w:t>
            </w:r>
          </w:p>
        </w:tc>
        <w:tc>
          <w:tcPr>
            <w:tcW w:w="2375" w:type="dxa"/>
          </w:tcPr>
          <w:p w:rsidR="005A7A81" w:rsidRPr="00C57B2C" w:rsidRDefault="005A7A81" w:rsidP="009F2A79">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 xml:space="preserve">Количество месяцев аренды канала передачи </w:t>
            </w:r>
            <w:r w:rsidRPr="00C57B2C">
              <w:rPr>
                <w:rFonts w:ascii="Times New Roman" w:hAnsi="Times New Roman"/>
                <w:color w:val="0D0D0D" w:themeColor="text1" w:themeTint="F2"/>
                <w:sz w:val="28"/>
                <w:szCs w:val="28"/>
              </w:rPr>
              <w:lastRenderedPageBreak/>
              <w:t>данных сети «Интернет»</w:t>
            </w:r>
          </w:p>
        </w:tc>
      </w:tr>
      <w:tr w:rsidR="00962236" w:rsidRPr="00C57B2C" w:rsidTr="005A7A81">
        <w:tc>
          <w:tcPr>
            <w:tcW w:w="2269" w:type="dxa"/>
          </w:tcPr>
          <w:p w:rsidR="005A7A81" w:rsidRPr="00C57B2C" w:rsidRDefault="005A7A81" w:rsidP="005A7A81">
            <w:pPr>
              <w:pStyle w:val="a3"/>
              <w:ind w:left="0"/>
              <w:jc w:val="center"/>
              <w:rPr>
                <w:rFonts w:ascii="Times New Roman" w:hAnsi="Times New Roman"/>
                <w:color w:val="0D0D0D" w:themeColor="text1" w:themeTint="F2"/>
                <w:sz w:val="28"/>
                <w:szCs w:val="28"/>
              </w:rPr>
            </w:pPr>
            <w:proofErr w:type="gramStart"/>
            <w:r w:rsidRPr="00C57B2C">
              <w:rPr>
                <w:rFonts w:ascii="Times New Roman" w:hAnsi="Times New Roman"/>
                <w:color w:val="0D0D0D" w:themeColor="text1" w:themeTint="F2"/>
                <w:sz w:val="28"/>
                <w:szCs w:val="28"/>
              </w:rPr>
              <w:lastRenderedPageBreak/>
              <w:t>Широкополосной доступ к сети «Интернет»</w:t>
            </w:r>
            <w:proofErr w:type="gramEnd"/>
          </w:p>
        </w:tc>
        <w:tc>
          <w:tcPr>
            <w:tcW w:w="2693" w:type="dxa"/>
          </w:tcPr>
          <w:p w:rsidR="005A7A81" w:rsidRPr="00C57B2C" w:rsidRDefault="005A7A81" w:rsidP="009F2A79">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268" w:type="dxa"/>
          </w:tcPr>
          <w:p w:rsidR="005A7A81" w:rsidRPr="00C57B2C" w:rsidRDefault="00AF42FC" w:rsidP="009F2A79">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3894</w:t>
            </w:r>
          </w:p>
        </w:tc>
        <w:tc>
          <w:tcPr>
            <w:tcW w:w="2375" w:type="dxa"/>
          </w:tcPr>
          <w:p w:rsidR="005A7A81" w:rsidRPr="00C57B2C" w:rsidRDefault="005A7A81" w:rsidP="009F2A79">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r>
    </w:tbl>
    <w:p w:rsidR="005A7A81" w:rsidRPr="00C57B2C" w:rsidRDefault="005A7A81" w:rsidP="009F2A79">
      <w:pPr>
        <w:pStyle w:val="a3"/>
        <w:spacing w:after="0"/>
        <w:ind w:left="1440"/>
        <w:jc w:val="center"/>
        <w:rPr>
          <w:rFonts w:ascii="Times New Roman" w:hAnsi="Times New Roman" w:cs="Times New Roman"/>
          <w:color w:val="0D0D0D" w:themeColor="text1" w:themeTint="F2"/>
          <w:sz w:val="28"/>
          <w:szCs w:val="28"/>
        </w:rPr>
      </w:pPr>
    </w:p>
    <w:p w:rsidR="00962236" w:rsidRPr="00C57B2C" w:rsidRDefault="00962236" w:rsidP="00962236">
      <w:pPr>
        <w:pStyle w:val="a3"/>
        <w:spacing w:after="0"/>
        <w:ind w:left="144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№5</w:t>
      </w:r>
    </w:p>
    <w:p w:rsidR="00962236" w:rsidRPr="00C57B2C" w:rsidRDefault="00962236" w:rsidP="00962236">
      <w:pPr>
        <w:pStyle w:val="a3"/>
        <w:spacing w:after="0"/>
        <w:ind w:left="144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радио точку</w:t>
      </w:r>
    </w:p>
    <w:tbl>
      <w:tblPr>
        <w:tblStyle w:val="a4"/>
        <w:tblW w:w="0" w:type="auto"/>
        <w:tblInd w:w="-34" w:type="dxa"/>
        <w:tblLook w:val="04A0" w:firstRow="1" w:lastRow="0" w:firstColumn="1" w:lastColumn="0" w:noHBand="0" w:noVBand="1"/>
      </w:tblPr>
      <w:tblGrid>
        <w:gridCol w:w="2269"/>
        <w:gridCol w:w="2693"/>
        <w:gridCol w:w="2268"/>
        <w:gridCol w:w="2375"/>
      </w:tblGrid>
      <w:tr w:rsidR="00962236" w:rsidRPr="00C57B2C" w:rsidTr="0062724F">
        <w:tc>
          <w:tcPr>
            <w:tcW w:w="2269" w:type="dxa"/>
          </w:tcPr>
          <w:p w:rsidR="00962236" w:rsidRPr="00C57B2C" w:rsidRDefault="00962236" w:rsidP="0062724F">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693" w:type="dxa"/>
          </w:tcPr>
          <w:p w:rsidR="00962236" w:rsidRPr="00C57B2C" w:rsidRDefault="00962236" w:rsidP="00962236">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Количество каналов передачи данных </w:t>
            </w:r>
            <w:proofErr w:type="gramStart"/>
            <w:r w:rsidRPr="00C57B2C">
              <w:rPr>
                <w:rFonts w:ascii="Times New Roman" w:hAnsi="Times New Roman"/>
                <w:color w:val="0D0D0D" w:themeColor="text1" w:themeTint="F2"/>
                <w:sz w:val="28"/>
                <w:szCs w:val="28"/>
              </w:rPr>
              <w:t>радио точек</w:t>
            </w:r>
            <w:proofErr w:type="gramEnd"/>
            <w:r w:rsidRPr="00C57B2C">
              <w:rPr>
                <w:rFonts w:ascii="Times New Roman" w:hAnsi="Times New Roman"/>
                <w:color w:val="0D0D0D" w:themeColor="text1" w:themeTint="F2"/>
                <w:sz w:val="28"/>
                <w:szCs w:val="28"/>
              </w:rPr>
              <w:t xml:space="preserve">, шт. </w:t>
            </w:r>
          </w:p>
        </w:tc>
        <w:tc>
          <w:tcPr>
            <w:tcW w:w="2268" w:type="dxa"/>
          </w:tcPr>
          <w:p w:rsidR="00962236" w:rsidRPr="00C57B2C" w:rsidRDefault="00962236" w:rsidP="00962236">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Месячная цена, руб.</w:t>
            </w:r>
          </w:p>
        </w:tc>
        <w:tc>
          <w:tcPr>
            <w:tcW w:w="2375" w:type="dxa"/>
          </w:tcPr>
          <w:p w:rsidR="00962236" w:rsidRPr="00C57B2C" w:rsidRDefault="00962236" w:rsidP="00962236">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Количество месяцев </w:t>
            </w:r>
          </w:p>
        </w:tc>
      </w:tr>
      <w:tr w:rsidR="00962236" w:rsidRPr="00C57B2C" w:rsidTr="0062724F">
        <w:tc>
          <w:tcPr>
            <w:tcW w:w="2269" w:type="dxa"/>
          </w:tcPr>
          <w:p w:rsidR="00962236" w:rsidRPr="00C57B2C" w:rsidRDefault="00372911" w:rsidP="0062724F">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Радио точка</w:t>
            </w:r>
          </w:p>
        </w:tc>
        <w:tc>
          <w:tcPr>
            <w:tcW w:w="2693" w:type="dxa"/>
          </w:tcPr>
          <w:p w:rsidR="00962236" w:rsidRPr="00C57B2C" w:rsidRDefault="00962236" w:rsidP="0062724F">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268" w:type="dxa"/>
          </w:tcPr>
          <w:p w:rsidR="00962236" w:rsidRPr="00C57B2C" w:rsidRDefault="00962236" w:rsidP="0062724F">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128,62</w:t>
            </w:r>
          </w:p>
        </w:tc>
        <w:tc>
          <w:tcPr>
            <w:tcW w:w="2375" w:type="dxa"/>
          </w:tcPr>
          <w:p w:rsidR="00962236" w:rsidRPr="00C57B2C" w:rsidRDefault="00962236" w:rsidP="0062724F">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r>
    </w:tbl>
    <w:p w:rsidR="00962236" w:rsidRPr="00C57B2C" w:rsidRDefault="00962236" w:rsidP="009F2A79">
      <w:pPr>
        <w:pStyle w:val="a3"/>
        <w:spacing w:after="0"/>
        <w:ind w:left="1440"/>
        <w:jc w:val="center"/>
        <w:rPr>
          <w:rFonts w:ascii="Times New Roman" w:hAnsi="Times New Roman" w:cs="Times New Roman"/>
          <w:color w:val="0D0D0D" w:themeColor="text1" w:themeTint="F2"/>
          <w:sz w:val="28"/>
          <w:szCs w:val="28"/>
        </w:rPr>
      </w:pPr>
    </w:p>
    <w:p w:rsidR="005A7A81" w:rsidRPr="00C57B2C" w:rsidRDefault="005A7A81" w:rsidP="004F22BE">
      <w:pPr>
        <w:pStyle w:val="a3"/>
        <w:spacing w:after="0"/>
        <w:ind w:left="144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содержание имущества</w:t>
      </w:r>
    </w:p>
    <w:p w:rsidR="004F22BE" w:rsidRPr="00C57B2C" w:rsidRDefault="004F22BE" w:rsidP="004F22BE">
      <w:pPr>
        <w:pStyle w:val="a3"/>
        <w:spacing w:after="0"/>
        <w:ind w:left="1440"/>
        <w:jc w:val="center"/>
        <w:rPr>
          <w:rFonts w:ascii="Times New Roman" w:hAnsi="Times New Roman" w:cs="Times New Roman"/>
          <w:b/>
          <w:color w:val="0D0D0D" w:themeColor="text1" w:themeTint="F2"/>
          <w:sz w:val="28"/>
          <w:szCs w:val="28"/>
        </w:rPr>
      </w:pPr>
    </w:p>
    <w:p w:rsidR="009F2A79" w:rsidRPr="00C57B2C" w:rsidRDefault="005A7A81" w:rsidP="005A7A81">
      <w:pPr>
        <w:pStyle w:val="a3"/>
        <w:spacing w:after="0"/>
        <w:ind w:left="144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962236" w:rsidRPr="00C57B2C">
        <w:rPr>
          <w:rFonts w:ascii="Times New Roman" w:hAnsi="Times New Roman" w:cs="Times New Roman"/>
          <w:color w:val="0D0D0D" w:themeColor="text1" w:themeTint="F2"/>
          <w:sz w:val="28"/>
          <w:szCs w:val="28"/>
        </w:rPr>
        <w:t>6</w:t>
      </w:r>
    </w:p>
    <w:p w:rsidR="00F80400" w:rsidRPr="00C57B2C" w:rsidRDefault="00F80400" w:rsidP="00F80400">
      <w:pPr>
        <w:pStyle w:val="a3"/>
        <w:spacing w:after="0"/>
        <w:ind w:left="144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-профилактический ремонт вычислительной техники</w:t>
      </w:r>
    </w:p>
    <w:tbl>
      <w:tblPr>
        <w:tblStyle w:val="a4"/>
        <w:tblW w:w="0" w:type="auto"/>
        <w:tblInd w:w="-34" w:type="dxa"/>
        <w:tblLook w:val="04A0" w:firstRow="1" w:lastRow="0" w:firstColumn="1" w:lastColumn="0" w:noHBand="0" w:noVBand="1"/>
      </w:tblPr>
      <w:tblGrid>
        <w:gridCol w:w="3403"/>
        <w:gridCol w:w="2835"/>
        <w:gridCol w:w="3367"/>
      </w:tblGrid>
      <w:tr w:rsidR="00543FEA" w:rsidRPr="00C57B2C" w:rsidTr="00E82656">
        <w:tc>
          <w:tcPr>
            <w:tcW w:w="3403" w:type="dxa"/>
          </w:tcPr>
          <w:p w:rsidR="00E82656" w:rsidRPr="00C57B2C" w:rsidRDefault="00E82656" w:rsidP="00F80400">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835" w:type="dxa"/>
          </w:tcPr>
          <w:p w:rsidR="00E82656" w:rsidRPr="00C57B2C" w:rsidRDefault="00E82656" w:rsidP="00DC016B">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Фактическое количество </w:t>
            </w:r>
            <w:r w:rsidR="00DC016B" w:rsidRPr="00C57B2C">
              <w:rPr>
                <w:rFonts w:ascii="Times New Roman" w:hAnsi="Times New Roman"/>
                <w:color w:val="0D0D0D" w:themeColor="text1" w:themeTint="F2"/>
                <w:sz w:val="28"/>
                <w:szCs w:val="28"/>
              </w:rPr>
              <w:t>вычислительной техники</w:t>
            </w:r>
            <w:r w:rsidR="00BF4F7C" w:rsidRPr="00C57B2C">
              <w:rPr>
                <w:rFonts w:ascii="Times New Roman" w:hAnsi="Times New Roman"/>
                <w:color w:val="0D0D0D" w:themeColor="text1" w:themeTint="F2"/>
                <w:sz w:val="28"/>
                <w:szCs w:val="28"/>
              </w:rPr>
              <w:t xml:space="preserve"> (но не </w:t>
            </w:r>
            <w:proofErr w:type="gramStart"/>
            <w:r w:rsidR="00BF4F7C" w:rsidRPr="00C57B2C">
              <w:rPr>
                <w:rFonts w:ascii="Times New Roman" w:hAnsi="Times New Roman"/>
                <w:color w:val="0D0D0D" w:themeColor="text1" w:themeTint="F2"/>
                <w:sz w:val="28"/>
                <w:szCs w:val="28"/>
              </w:rPr>
              <w:t>более предельного</w:t>
            </w:r>
            <w:proofErr w:type="gramEnd"/>
            <w:r w:rsidR="00BF4F7C" w:rsidRPr="00C57B2C">
              <w:rPr>
                <w:rFonts w:ascii="Times New Roman" w:hAnsi="Times New Roman"/>
                <w:color w:val="0D0D0D" w:themeColor="text1" w:themeTint="F2"/>
                <w:sz w:val="28"/>
                <w:szCs w:val="28"/>
              </w:rPr>
              <w:t xml:space="preserve"> количества (1</w:t>
            </w:r>
            <w:r w:rsidR="00DC016B" w:rsidRPr="00C57B2C">
              <w:rPr>
                <w:rFonts w:ascii="Times New Roman" w:hAnsi="Times New Roman"/>
                <w:color w:val="0D0D0D" w:themeColor="text1" w:themeTint="F2"/>
                <w:sz w:val="28"/>
                <w:szCs w:val="28"/>
              </w:rPr>
              <w:t>2</w:t>
            </w:r>
            <w:r w:rsidR="00BF4F7C" w:rsidRPr="00C57B2C">
              <w:rPr>
                <w:rFonts w:ascii="Times New Roman" w:hAnsi="Times New Roman"/>
                <w:color w:val="0D0D0D" w:themeColor="text1" w:themeTint="F2"/>
                <w:sz w:val="28"/>
                <w:szCs w:val="28"/>
              </w:rPr>
              <w:t>шт)*)</w:t>
            </w:r>
            <w:r w:rsidRPr="00C57B2C">
              <w:rPr>
                <w:rFonts w:ascii="Times New Roman" w:hAnsi="Times New Roman"/>
                <w:color w:val="0D0D0D" w:themeColor="text1" w:themeTint="F2"/>
                <w:sz w:val="28"/>
                <w:szCs w:val="28"/>
              </w:rPr>
              <w:t>, шт.</w:t>
            </w:r>
          </w:p>
        </w:tc>
        <w:tc>
          <w:tcPr>
            <w:tcW w:w="3367" w:type="dxa"/>
          </w:tcPr>
          <w:p w:rsidR="00E82656" w:rsidRPr="00C57B2C" w:rsidRDefault="00E82656" w:rsidP="0086478A">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технического обслуживания и </w:t>
            </w:r>
            <w:proofErr w:type="spellStart"/>
            <w:r w:rsidRPr="00C57B2C">
              <w:rPr>
                <w:rFonts w:ascii="Times New Roman" w:hAnsi="Times New Roman"/>
                <w:color w:val="0D0D0D" w:themeColor="text1" w:themeTint="F2"/>
                <w:sz w:val="28"/>
                <w:szCs w:val="28"/>
              </w:rPr>
              <w:t>регламентно</w:t>
            </w:r>
            <w:proofErr w:type="spellEnd"/>
            <w:r w:rsidRPr="00C57B2C">
              <w:rPr>
                <w:rFonts w:ascii="Times New Roman" w:hAnsi="Times New Roman"/>
                <w:color w:val="0D0D0D" w:themeColor="text1" w:themeTint="F2"/>
                <w:sz w:val="28"/>
                <w:szCs w:val="28"/>
              </w:rPr>
              <w:t>-профилактического ремонта в расчете на 1</w:t>
            </w:r>
            <w:r w:rsidR="0086478A" w:rsidRPr="00C57B2C">
              <w:rPr>
                <w:rFonts w:ascii="Times New Roman" w:hAnsi="Times New Roman"/>
                <w:color w:val="0D0D0D" w:themeColor="text1" w:themeTint="F2"/>
                <w:sz w:val="28"/>
                <w:szCs w:val="28"/>
              </w:rPr>
              <w:t xml:space="preserve"> единицу</w:t>
            </w:r>
            <w:r w:rsidRPr="00C57B2C">
              <w:rPr>
                <w:rFonts w:ascii="Times New Roman" w:hAnsi="Times New Roman"/>
                <w:color w:val="0D0D0D" w:themeColor="text1" w:themeTint="F2"/>
                <w:sz w:val="28"/>
                <w:szCs w:val="28"/>
              </w:rPr>
              <w:t xml:space="preserve"> </w:t>
            </w:r>
            <w:r w:rsidR="002F5FA5" w:rsidRPr="00C57B2C">
              <w:rPr>
                <w:rFonts w:ascii="Times New Roman" w:hAnsi="Times New Roman"/>
                <w:color w:val="0D0D0D" w:themeColor="text1" w:themeTint="F2"/>
                <w:sz w:val="28"/>
                <w:szCs w:val="28"/>
              </w:rPr>
              <w:t>вычислительн</w:t>
            </w:r>
            <w:r w:rsidR="0086478A" w:rsidRPr="00C57B2C">
              <w:rPr>
                <w:rFonts w:ascii="Times New Roman" w:hAnsi="Times New Roman"/>
                <w:color w:val="0D0D0D" w:themeColor="text1" w:themeTint="F2"/>
                <w:sz w:val="28"/>
                <w:szCs w:val="28"/>
              </w:rPr>
              <w:t>ой</w:t>
            </w:r>
            <w:r w:rsidR="002F5FA5" w:rsidRPr="00C57B2C">
              <w:rPr>
                <w:rFonts w:ascii="Times New Roman" w:hAnsi="Times New Roman"/>
                <w:color w:val="0D0D0D" w:themeColor="text1" w:themeTint="F2"/>
                <w:sz w:val="28"/>
                <w:szCs w:val="28"/>
              </w:rPr>
              <w:t xml:space="preserve"> техник</w:t>
            </w:r>
            <w:r w:rsidR="0086478A" w:rsidRPr="00C57B2C">
              <w:rPr>
                <w:rFonts w:ascii="Times New Roman" w:hAnsi="Times New Roman"/>
                <w:color w:val="0D0D0D" w:themeColor="text1" w:themeTint="F2"/>
                <w:sz w:val="28"/>
                <w:szCs w:val="28"/>
              </w:rPr>
              <w:t>и</w:t>
            </w:r>
            <w:r w:rsidRPr="00C57B2C">
              <w:rPr>
                <w:rFonts w:ascii="Times New Roman" w:hAnsi="Times New Roman"/>
                <w:color w:val="0D0D0D" w:themeColor="text1" w:themeTint="F2"/>
                <w:sz w:val="28"/>
                <w:szCs w:val="28"/>
              </w:rPr>
              <w:t xml:space="preserve"> в год, </w:t>
            </w:r>
            <w:r w:rsidR="00C57B2C" w:rsidRPr="00C57B2C">
              <w:rPr>
                <w:rFonts w:ascii="Times New Roman" w:hAnsi="Times New Roman"/>
                <w:color w:val="0D0D0D" w:themeColor="text1" w:themeTint="F2"/>
                <w:sz w:val="28"/>
                <w:szCs w:val="28"/>
              </w:rPr>
              <w:t>руб.</w:t>
            </w:r>
            <w:r w:rsidR="002F5FA5" w:rsidRPr="00C57B2C">
              <w:rPr>
                <w:rFonts w:ascii="Times New Roman" w:hAnsi="Times New Roman"/>
                <w:color w:val="0D0D0D" w:themeColor="text1" w:themeTint="F2"/>
                <w:sz w:val="28"/>
                <w:szCs w:val="28"/>
              </w:rPr>
              <w:t>*</w:t>
            </w:r>
            <w:r w:rsidR="00B0371C"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w:t>
            </w:r>
          </w:p>
        </w:tc>
      </w:tr>
      <w:tr w:rsidR="00543FEA" w:rsidRPr="00C57B2C" w:rsidTr="00E82656">
        <w:tc>
          <w:tcPr>
            <w:tcW w:w="3403" w:type="dxa"/>
          </w:tcPr>
          <w:p w:rsidR="00E82656" w:rsidRPr="00C57B2C" w:rsidRDefault="00DC016B" w:rsidP="00F80400">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Компьютерный комплекс</w:t>
            </w:r>
          </w:p>
        </w:tc>
        <w:tc>
          <w:tcPr>
            <w:tcW w:w="2835" w:type="dxa"/>
          </w:tcPr>
          <w:p w:rsidR="00E82656" w:rsidRPr="00C57B2C" w:rsidRDefault="00543FEA" w:rsidP="00F80400">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34</w:t>
            </w:r>
          </w:p>
        </w:tc>
        <w:tc>
          <w:tcPr>
            <w:tcW w:w="3367" w:type="dxa"/>
          </w:tcPr>
          <w:p w:rsidR="00E82656" w:rsidRPr="00C57B2C" w:rsidRDefault="00C75D15" w:rsidP="00F80400">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9900,00</w:t>
            </w:r>
          </w:p>
        </w:tc>
      </w:tr>
      <w:tr w:rsidR="00543FEA" w:rsidRPr="00C57B2C" w:rsidTr="00E82656">
        <w:tc>
          <w:tcPr>
            <w:tcW w:w="3403" w:type="dxa"/>
          </w:tcPr>
          <w:p w:rsidR="00DC016B" w:rsidRPr="00C57B2C" w:rsidRDefault="00543FEA" w:rsidP="00F80400">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Ноутбук</w:t>
            </w:r>
          </w:p>
        </w:tc>
        <w:tc>
          <w:tcPr>
            <w:tcW w:w="2835" w:type="dxa"/>
          </w:tcPr>
          <w:p w:rsidR="00DC016B" w:rsidRPr="00C57B2C" w:rsidRDefault="00DC016B" w:rsidP="00F80400">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3367" w:type="dxa"/>
          </w:tcPr>
          <w:p w:rsidR="00DC016B" w:rsidRPr="00C57B2C" w:rsidRDefault="00C75D15" w:rsidP="00F80400">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7000,00</w:t>
            </w:r>
          </w:p>
        </w:tc>
      </w:tr>
    </w:tbl>
    <w:p w:rsidR="00C64203" w:rsidRPr="00E90F56" w:rsidRDefault="00C64203" w:rsidP="00C64203">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Фактическое количество вычислительной техники</w:t>
      </w:r>
      <w:r w:rsidR="00962236" w:rsidRPr="00E90F56">
        <w:rPr>
          <w:rFonts w:ascii="Times New Roman" w:hAnsi="Times New Roman" w:cs="Times New Roman"/>
          <w:color w:val="0D0D0D" w:themeColor="text1" w:themeTint="F2"/>
        </w:rPr>
        <w:t xml:space="preserve"> </w:t>
      </w:r>
      <w:r w:rsidRPr="00E90F56">
        <w:rPr>
          <w:rFonts w:ascii="Times New Roman" w:hAnsi="Times New Roman" w:cs="Times New Roman"/>
          <w:color w:val="0D0D0D" w:themeColor="text1" w:themeTint="F2"/>
        </w:rPr>
        <w:t xml:space="preserve">может отличаться от </w:t>
      </w:r>
      <w:proofErr w:type="gramStart"/>
      <w:r w:rsidRPr="00E90F56">
        <w:rPr>
          <w:rFonts w:ascii="Times New Roman" w:hAnsi="Times New Roman" w:cs="Times New Roman"/>
          <w:color w:val="0D0D0D" w:themeColor="text1" w:themeTint="F2"/>
        </w:rPr>
        <w:t>приведенного</w:t>
      </w:r>
      <w:proofErr w:type="gramEnd"/>
      <w:r w:rsidRPr="00E90F56">
        <w:rPr>
          <w:rFonts w:ascii="Times New Roman" w:hAnsi="Times New Roman" w:cs="Times New Roman"/>
          <w:color w:val="0D0D0D" w:themeColor="text1" w:themeTint="F2"/>
        </w:rPr>
        <w:t xml:space="preserve"> в зависимости от решаемых им задач. При этом количество моделей вычислительной техники для проведения технического обслуживания и </w:t>
      </w:r>
      <w:proofErr w:type="spellStart"/>
      <w:r w:rsidRPr="00E90F56">
        <w:rPr>
          <w:rFonts w:ascii="Times New Roman" w:hAnsi="Times New Roman" w:cs="Times New Roman"/>
          <w:color w:val="0D0D0D" w:themeColor="text1" w:themeTint="F2"/>
        </w:rPr>
        <w:t>регламентн</w:t>
      </w:r>
      <w:proofErr w:type="gramStart"/>
      <w:r w:rsidRPr="00E90F56">
        <w:rPr>
          <w:rFonts w:ascii="Times New Roman" w:hAnsi="Times New Roman" w:cs="Times New Roman"/>
          <w:color w:val="0D0D0D" w:themeColor="text1" w:themeTint="F2"/>
        </w:rPr>
        <w:t>о</w:t>
      </w:r>
      <w:proofErr w:type="spellEnd"/>
      <w:r w:rsidRPr="00E90F56">
        <w:rPr>
          <w:rFonts w:ascii="Times New Roman" w:hAnsi="Times New Roman" w:cs="Times New Roman"/>
          <w:color w:val="0D0D0D" w:themeColor="text1" w:themeTint="F2"/>
        </w:rPr>
        <w:t>-</w:t>
      </w:r>
      <w:proofErr w:type="gramEnd"/>
      <w:r w:rsidRPr="00E90F56">
        <w:rPr>
          <w:rFonts w:ascii="Times New Roman" w:hAnsi="Times New Roman" w:cs="Times New Roman"/>
          <w:color w:val="0D0D0D" w:themeColor="text1" w:themeTint="F2"/>
        </w:rPr>
        <w:t xml:space="preserve"> 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2F5FA5" w:rsidRPr="00E90F56" w:rsidRDefault="00B0371C" w:rsidP="00BF4F7C">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w:t>
      </w:r>
      <w:r w:rsidR="002F5FA5" w:rsidRPr="00E90F56">
        <w:rPr>
          <w:rFonts w:ascii="Times New Roman" w:hAnsi="Times New Roman" w:cs="Times New Roman"/>
          <w:color w:val="0D0D0D" w:themeColor="text1" w:themeTint="F2"/>
        </w:rPr>
        <w:t>*</w:t>
      </w:r>
      <w:r w:rsidR="00285257" w:rsidRPr="00E90F56">
        <w:rPr>
          <w:rFonts w:ascii="Times New Roman" w:hAnsi="Times New Roman" w:cs="Times New Roman"/>
          <w:color w:val="0D0D0D" w:themeColor="text1" w:themeTint="F2"/>
        </w:rPr>
        <w:t xml:space="preserve">цена технического обслуживания и </w:t>
      </w:r>
      <w:proofErr w:type="spellStart"/>
      <w:r w:rsidR="00285257" w:rsidRPr="00E90F56">
        <w:rPr>
          <w:rFonts w:ascii="Times New Roman" w:hAnsi="Times New Roman" w:cs="Times New Roman"/>
          <w:color w:val="0D0D0D" w:themeColor="text1" w:themeTint="F2"/>
        </w:rPr>
        <w:t>регламентно</w:t>
      </w:r>
      <w:proofErr w:type="spellEnd"/>
      <w:r w:rsidR="00285257" w:rsidRPr="00E90F56">
        <w:rPr>
          <w:rFonts w:ascii="Times New Roman" w:hAnsi="Times New Roman" w:cs="Times New Roman"/>
          <w:color w:val="0D0D0D" w:themeColor="text1" w:themeTint="F2"/>
        </w:rPr>
        <w:t xml:space="preserve">-профилактического ремонта 1 единицы вычислительной техники в год не может превышать </w:t>
      </w:r>
      <w:r w:rsidR="00C57B2C" w:rsidRPr="00E90F56">
        <w:rPr>
          <w:rFonts w:ascii="Times New Roman" w:hAnsi="Times New Roman" w:cs="Times New Roman"/>
          <w:color w:val="0D0D0D" w:themeColor="text1" w:themeTint="F2"/>
        </w:rPr>
        <w:t>40 %</w:t>
      </w:r>
      <w:r w:rsidR="00285257" w:rsidRPr="00E90F56">
        <w:rPr>
          <w:rFonts w:ascii="Times New Roman" w:hAnsi="Times New Roman" w:cs="Times New Roman"/>
          <w:color w:val="0D0D0D" w:themeColor="text1" w:themeTint="F2"/>
        </w:rPr>
        <w:t xml:space="preserve"> от ее закупочной стоимости. </w:t>
      </w:r>
    </w:p>
    <w:p w:rsidR="005A7A81" w:rsidRPr="00C57B2C" w:rsidRDefault="005A7A81" w:rsidP="00BF4F7C">
      <w:pPr>
        <w:pStyle w:val="a3"/>
        <w:spacing w:after="0"/>
        <w:ind w:left="1440"/>
        <w:jc w:val="both"/>
        <w:rPr>
          <w:rFonts w:ascii="Times New Roman" w:hAnsi="Times New Roman" w:cs="Times New Roman"/>
          <w:color w:val="0D0D0D" w:themeColor="text1" w:themeTint="F2"/>
          <w:sz w:val="28"/>
          <w:szCs w:val="28"/>
        </w:rPr>
      </w:pPr>
    </w:p>
    <w:p w:rsidR="009F2A79" w:rsidRPr="00C57B2C" w:rsidRDefault="002F5FA5" w:rsidP="002F5FA5">
      <w:pPr>
        <w:pStyle w:val="a3"/>
        <w:spacing w:after="0"/>
        <w:ind w:left="144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Таблица № </w:t>
      </w:r>
      <w:r w:rsidR="0030543B" w:rsidRPr="00C57B2C">
        <w:rPr>
          <w:rFonts w:ascii="Times New Roman" w:hAnsi="Times New Roman" w:cs="Times New Roman"/>
          <w:color w:val="0D0D0D" w:themeColor="text1" w:themeTint="F2"/>
          <w:sz w:val="28"/>
          <w:szCs w:val="28"/>
        </w:rPr>
        <w:t>7</w:t>
      </w:r>
    </w:p>
    <w:p w:rsidR="002F5FA5" w:rsidRPr="00C57B2C" w:rsidRDefault="002F5FA5" w:rsidP="002F5FA5">
      <w:pPr>
        <w:pStyle w:val="a3"/>
        <w:spacing w:after="0"/>
        <w:ind w:left="144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-профилактический ремонт систем бесперебойного питания</w:t>
      </w:r>
    </w:p>
    <w:tbl>
      <w:tblPr>
        <w:tblStyle w:val="a4"/>
        <w:tblW w:w="0" w:type="auto"/>
        <w:tblInd w:w="-34" w:type="dxa"/>
        <w:tblLook w:val="04A0" w:firstRow="1" w:lastRow="0" w:firstColumn="1" w:lastColumn="0" w:noHBand="0" w:noVBand="1"/>
      </w:tblPr>
      <w:tblGrid>
        <w:gridCol w:w="3403"/>
        <w:gridCol w:w="2835"/>
        <w:gridCol w:w="3367"/>
      </w:tblGrid>
      <w:tr w:rsidR="00F83B84" w:rsidRPr="00C57B2C" w:rsidTr="002F5FA5">
        <w:tc>
          <w:tcPr>
            <w:tcW w:w="3403" w:type="dxa"/>
          </w:tcPr>
          <w:p w:rsidR="002F5FA5" w:rsidRPr="00C57B2C" w:rsidRDefault="002F5FA5" w:rsidP="002F5FA5">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Наименование </w:t>
            </w:r>
          </w:p>
        </w:tc>
        <w:tc>
          <w:tcPr>
            <w:tcW w:w="2835" w:type="dxa"/>
          </w:tcPr>
          <w:p w:rsidR="002F5FA5" w:rsidRPr="00C57B2C" w:rsidRDefault="00285257" w:rsidP="002F5FA5">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Количество модулей бесперебойного питания, </w:t>
            </w:r>
            <w:r w:rsidR="00C57B2C" w:rsidRPr="00C57B2C">
              <w:rPr>
                <w:rFonts w:ascii="Times New Roman" w:hAnsi="Times New Roman"/>
                <w:color w:val="0D0D0D" w:themeColor="text1" w:themeTint="F2"/>
                <w:sz w:val="28"/>
                <w:szCs w:val="28"/>
              </w:rPr>
              <w:t>шт.</w:t>
            </w:r>
          </w:p>
        </w:tc>
        <w:tc>
          <w:tcPr>
            <w:tcW w:w="3367" w:type="dxa"/>
          </w:tcPr>
          <w:p w:rsidR="002F5FA5" w:rsidRPr="00C57B2C" w:rsidRDefault="00285257" w:rsidP="002F5FA5">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технического обслуживания и </w:t>
            </w:r>
            <w:proofErr w:type="spellStart"/>
            <w:r w:rsidRPr="00C57B2C">
              <w:rPr>
                <w:rFonts w:ascii="Times New Roman" w:hAnsi="Times New Roman"/>
                <w:color w:val="0D0D0D" w:themeColor="text1" w:themeTint="F2"/>
                <w:sz w:val="28"/>
                <w:szCs w:val="28"/>
              </w:rPr>
              <w:t>регламентно</w:t>
            </w:r>
            <w:proofErr w:type="spellEnd"/>
            <w:r w:rsidRPr="00C57B2C">
              <w:rPr>
                <w:rFonts w:ascii="Times New Roman" w:hAnsi="Times New Roman"/>
                <w:color w:val="0D0D0D" w:themeColor="text1" w:themeTint="F2"/>
                <w:sz w:val="28"/>
                <w:szCs w:val="28"/>
              </w:rPr>
              <w:t xml:space="preserve">-профилактического ремонта 1 модуля </w:t>
            </w:r>
            <w:r w:rsidRPr="00C57B2C">
              <w:rPr>
                <w:rFonts w:ascii="Times New Roman" w:hAnsi="Times New Roman"/>
                <w:color w:val="0D0D0D" w:themeColor="text1" w:themeTint="F2"/>
                <w:sz w:val="28"/>
                <w:szCs w:val="28"/>
              </w:rPr>
              <w:lastRenderedPageBreak/>
              <w:t xml:space="preserve">бесперебойного питания в год, </w:t>
            </w:r>
            <w:r w:rsidR="00C57B2C" w:rsidRPr="00C57B2C">
              <w:rPr>
                <w:rFonts w:ascii="Times New Roman" w:hAnsi="Times New Roman"/>
                <w:color w:val="0D0D0D" w:themeColor="text1" w:themeTint="F2"/>
                <w:sz w:val="28"/>
                <w:szCs w:val="28"/>
              </w:rPr>
              <w:t>руб.</w:t>
            </w:r>
            <w:r w:rsidR="00B0371C"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w:t>
            </w:r>
          </w:p>
        </w:tc>
      </w:tr>
      <w:tr w:rsidR="00F83B84" w:rsidRPr="00C57B2C" w:rsidTr="002F5FA5">
        <w:tc>
          <w:tcPr>
            <w:tcW w:w="3403" w:type="dxa"/>
          </w:tcPr>
          <w:p w:rsidR="00285257" w:rsidRPr="00C57B2C" w:rsidRDefault="00285257" w:rsidP="002F5FA5">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Источник бесперебойного питания</w:t>
            </w:r>
          </w:p>
        </w:tc>
        <w:tc>
          <w:tcPr>
            <w:tcW w:w="2835" w:type="dxa"/>
          </w:tcPr>
          <w:p w:rsidR="00285257" w:rsidRPr="00C57B2C" w:rsidRDefault="00F83B84" w:rsidP="00C57B2C">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r w:rsidR="00C57B2C">
              <w:rPr>
                <w:rFonts w:ascii="Times New Roman" w:hAnsi="Times New Roman"/>
                <w:color w:val="0D0D0D" w:themeColor="text1" w:themeTint="F2"/>
                <w:sz w:val="28"/>
                <w:szCs w:val="28"/>
              </w:rPr>
              <w:t>8</w:t>
            </w:r>
            <w:r w:rsidR="006F2302" w:rsidRPr="00C57B2C">
              <w:rPr>
                <w:rFonts w:ascii="Times New Roman" w:hAnsi="Times New Roman"/>
                <w:color w:val="0D0D0D" w:themeColor="text1" w:themeTint="F2"/>
                <w:sz w:val="28"/>
                <w:szCs w:val="28"/>
              </w:rPr>
              <w:t>*</w:t>
            </w:r>
          </w:p>
        </w:tc>
        <w:tc>
          <w:tcPr>
            <w:tcW w:w="3367" w:type="dxa"/>
          </w:tcPr>
          <w:p w:rsidR="00285257" w:rsidRPr="00C57B2C" w:rsidRDefault="00C75D15" w:rsidP="002F5FA5">
            <w:pPr>
              <w:pStyle w:val="a3"/>
              <w:ind w:left="0"/>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1450,00</w:t>
            </w:r>
          </w:p>
        </w:tc>
      </w:tr>
    </w:tbl>
    <w:p w:rsidR="002F5FA5" w:rsidRPr="00E90F56" w:rsidRDefault="006F2302" w:rsidP="006F2302">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 xml:space="preserve">*Фактическое количество моделей бесперебойного </w:t>
      </w:r>
      <w:r w:rsidR="00C57B2C" w:rsidRPr="00E90F56">
        <w:rPr>
          <w:rFonts w:ascii="Times New Roman" w:hAnsi="Times New Roman" w:cs="Times New Roman"/>
          <w:color w:val="0D0D0D" w:themeColor="text1" w:themeTint="F2"/>
        </w:rPr>
        <w:t>питания может</w:t>
      </w:r>
      <w:r w:rsidRPr="00E90F56">
        <w:rPr>
          <w:rFonts w:ascii="Times New Roman" w:hAnsi="Times New Roman" w:cs="Times New Roman"/>
          <w:color w:val="0D0D0D" w:themeColor="text1" w:themeTint="F2"/>
        </w:rPr>
        <w:t xml:space="preserve"> отличаться от приведенного в зависимости от </w:t>
      </w:r>
      <w:r w:rsidR="00C57B2C" w:rsidRPr="00E90F56">
        <w:rPr>
          <w:rFonts w:ascii="Times New Roman" w:hAnsi="Times New Roman" w:cs="Times New Roman"/>
          <w:color w:val="0D0D0D" w:themeColor="text1" w:themeTint="F2"/>
        </w:rPr>
        <w:t>решаемых задач</w:t>
      </w:r>
      <w:r w:rsidRPr="00E90F56">
        <w:rPr>
          <w:rFonts w:ascii="Times New Roman" w:hAnsi="Times New Roman" w:cs="Times New Roman"/>
          <w:color w:val="0D0D0D" w:themeColor="text1" w:themeTint="F2"/>
        </w:rPr>
        <w:t>.</w:t>
      </w:r>
      <w:proofErr w:type="gramEnd"/>
      <w:r w:rsidRPr="00E90F56">
        <w:rPr>
          <w:rFonts w:ascii="Times New Roman" w:hAnsi="Times New Roman" w:cs="Times New Roman"/>
          <w:color w:val="0D0D0D" w:themeColor="text1" w:themeTint="F2"/>
        </w:rPr>
        <w:t xml:space="preserve"> При этом количество моделей бесперебойного питания для проведения технического обслуживания и </w:t>
      </w:r>
      <w:proofErr w:type="spellStart"/>
      <w:r w:rsidRPr="00E90F56">
        <w:rPr>
          <w:rFonts w:ascii="Times New Roman" w:hAnsi="Times New Roman" w:cs="Times New Roman"/>
          <w:color w:val="0D0D0D" w:themeColor="text1" w:themeTint="F2"/>
        </w:rPr>
        <w:t>регламентн</w:t>
      </w:r>
      <w:proofErr w:type="gramStart"/>
      <w:r w:rsidRPr="00E90F56">
        <w:rPr>
          <w:rFonts w:ascii="Times New Roman" w:hAnsi="Times New Roman" w:cs="Times New Roman"/>
          <w:color w:val="0D0D0D" w:themeColor="text1" w:themeTint="F2"/>
        </w:rPr>
        <w:t>о</w:t>
      </w:r>
      <w:proofErr w:type="spellEnd"/>
      <w:r w:rsidRPr="00E90F56">
        <w:rPr>
          <w:rFonts w:ascii="Times New Roman" w:hAnsi="Times New Roman" w:cs="Times New Roman"/>
          <w:color w:val="0D0D0D" w:themeColor="text1" w:themeTint="F2"/>
        </w:rPr>
        <w:t>-</w:t>
      </w:r>
      <w:proofErr w:type="gramEnd"/>
      <w:r w:rsidRPr="00E90F56">
        <w:rPr>
          <w:rFonts w:ascii="Times New Roman" w:hAnsi="Times New Roman" w:cs="Times New Roman"/>
          <w:color w:val="0D0D0D" w:themeColor="text1" w:themeTint="F2"/>
        </w:rPr>
        <w:t xml:space="preserve"> 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B0371C" w:rsidRPr="00E90F56" w:rsidRDefault="00B0371C" w:rsidP="00B0371C">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**цена технического обслуживания и </w:t>
      </w:r>
      <w:proofErr w:type="spellStart"/>
      <w:r w:rsidRPr="00E90F56">
        <w:rPr>
          <w:rFonts w:ascii="Times New Roman" w:hAnsi="Times New Roman" w:cs="Times New Roman"/>
          <w:color w:val="0D0D0D" w:themeColor="text1" w:themeTint="F2"/>
        </w:rPr>
        <w:t>регламентно</w:t>
      </w:r>
      <w:proofErr w:type="spellEnd"/>
      <w:r w:rsidRPr="00E90F56">
        <w:rPr>
          <w:rFonts w:ascii="Times New Roman" w:hAnsi="Times New Roman" w:cs="Times New Roman"/>
          <w:color w:val="0D0D0D" w:themeColor="text1" w:themeTint="F2"/>
        </w:rPr>
        <w:t xml:space="preserve">-профилактического ремонта 1 единицы источника бесперебойного питания в год не может превышать </w:t>
      </w:r>
      <w:r w:rsidR="00C75D15" w:rsidRPr="00E90F56">
        <w:rPr>
          <w:rFonts w:ascii="Times New Roman" w:hAnsi="Times New Roman" w:cs="Times New Roman"/>
          <w:color w:val="0D0D0D" w:themeColor="text1" w:themeTint="F2"/>
        </w:rPr>
        <w:t>30</w:t>
      </w:r>
      <w:r w:rsidRPr="00E90F56">
        <w:rPr>
          <w:rFonts w:ascii="Times New Roman" w:hAnsi="Times New Roman" w:cs="Times New Roman"/>
          <w:color w:val="0D0D0D" w:themeColor="text1" w:themeTint="F2"/>
        </w:rPr>
        <w:t xml:space="preserve">  % от ее закупочной стоимости. </w:t>
      </w:r>
    </w:p>
    <w:p w:rsidR="00C64203" w:rsidRPr="00C57B2C" w:rsidRDefault="00C64203" w:rsidP="006F2302">
      <w:pPr>
        <w:spacing w:after="0"/>
        <w:jc w:val="both"/>
        <w:rPr>
          <w:rFonts w:ascii="Times New Roman" w:hAnsi="Times New Roman" w:cs="Times New Roman"/>
          <w:color w:val="0D0D0D" w:themeColor="text1" w:themeTint="F2"/>
          <w:sz w:val="28"/>
          <w:szCs w:val="28"/>
        </w:rPr>
      </w:pPr>
    </w:p>
    <w:p w:rsidR="00C64203" w:rsidRPr="00C57B2C" w:rsidRDefault="00C64203" w:rsidP="00C64203">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30543B" w:rsidRPr="00C57B2C">
        <w:rPr>
          <w:rFonts w:ascii="Times New Roman" w:hAnsi="Times New Roman" w:cs="Times New Roman"/>
          <w:color w:val="0D0D0D" w:themeColor="text1" w:themeTint="F2"/>
          <w:sz w:val="28"/>
          <w:szCs w:val="28"/>
        </w:rPr>
        <w:t>8</w:t>
      </w:r>
    </w:p>
    <w:p w:rsidR="00C64203" w:rsidRPr="00C57B2C" w:rsidRDefault="00C64203" w:rsidP="00C64203">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-профилактический  ремонт принтеров, многофункциональных устройств и копировальных аппаратов (оргтехники)</w:t>
      </w:r>
    </w:p>
    <w:tbl>
      <w:tblPr>
        <w:tblStyle w:val="a4"/>
        <w:tblW w:w="0" w:type="auto"/>
        <w:tblLook w:val="04A0" w:firstRow="1" w:lastRow="0" w:firstColumn="1" w:lastColumn="0" w:noHBand="0" w:noVBand="1"/>
      </w:tblPr>
      <w:tblGrid>
        <w:gridCol w:w="3116"/>
        <w:gridCol w:w="3114"/>
        <w:gridCol w:w="3115"/>
      </w:tblGrid>
      <w:tr w:rsidR="0062724F" w:rsidRPr="00C57B2C" w:rsidTr="0062724F">
        <w:tc>
          <w:tcPr>
            <w:tcW w:w="3116" w:type="dxa"/>
          </w:tcPr>
          <w:p w:rsidR="00C64203" w:rsidRPr="00C57B2C" w:rsidRDefault="00C64203"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14" w:type="dxa"/>
          </w:tcPr>
          <w:p w:rsidR="00C64203" w:rsidRPr="00C57B2C" w:rsidRDefault="00C64203"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принтеров, многофункциональных устройств и копировальных аппаратов (оргтехники), шт.</w:t>
            </w:r>
          </w:p>
        </w:tc>
        <w:tc>
          <w:tcPr>
            <w:tcW w:w="3115" w:type="dxa"/>
          </w:tcPr>
          <w:p w:rsidR="00C64203" w:rsidRPr="00C57B2C" w:rsidRDefault="00C64203"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технического обслуживания и </w:t>
            </w:r>
            <w:proofErr w:type="spellStart"/>
            <w:r w:rsidRPr="00C57B2C">
              <w:rPr>
                <w:rFonts w:ascii="Times New Roman" w:hAnsi="Times New Roman"/>
                <w:color w:val="0D0D0D" w:themeColor="text1" w:themeTint="F2"/>
                <w:sz w:val="28"/>
                <w:szCs w:val="28"/>
              </w:rPr>
              <w:t>регламентно</w:t>
            </w:r>
            <w:proofErr w:type="spellEnd"/>
            <w:r w:rsidRPr="00C57B2C">
              <w:rPr>
                <w:rFonts w:ascii="Times New Roman" w:hAnsi="Times New Roman"/>
                <w:color w:val="0D0D0D" w:themeColor="text1" w:themeTint="F2"/>
                <w:sz w:val="28"/>
                <w:szCs w:val="28"/>
              </w:rPr>
              <w:t xml:space="preserve">-профилактического ремонта принтеров, многофункциональных устройств и копировальных аппаратов в год, </w:t>
            </w:r>
            <w:r w:rsidR="00C57B2C" w:rsidRPr="00C57B2C">
              <w:rPr>
                <w:rFonts w:ascii="Times New Roman" w:hAnsi="Times New Roman"/>
                <w:color w:val="0D0D0D" w:themeColor="text1" w:themeTint="F2"/>
                <w:sz w:val="28"/>
                <w:szCs w:val="28"/>
              </w:rPr>
              <w:t>руб.</w:t>
            </w:r>
            <w:r w:rsidR="00B0371C"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w:t>
            </w:r>
          </w:p>
        </w:tc>
      </w:tr>
      <w:tr w:rsidR="0062724F" w:rsidRPr="00C57B2C" w:rsidTr="0062724F">
        <w:tc>
          <w:tcPr>
            <w:tcW w:w="3116" w:type="dxa"/>
          </w:tcPr>
          <w:p w:rsidR="00C64203" w:rsidRPr="00C57B2C" w:rsidRDefault="00B0371C"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Принтер</w:t>
            </w:r>
          </w:p>
        </w:tc>
        <w:tc>
          <w:tcPr>
            <w:tcW w:w="3114" w:type="dxa"/>
          </w:tcPr>
          <w:p w:rsidR="00C64203" w:rsidRPr="00C57B2C" w:rsidRDefault="0062724F"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21</w:t>
            </w:r>
            <w:r w:rsidR="00B0371C" w:rsidRPr="00C57B2C">
              <w:rPr>
                <w:rFonts w:ascii="Times New Roman" w:hAnsi="Times New Roman"/>
                <w:color w:val="0D0D0D" w:themeColor="text1" w:themeTint="F2"/>
                <w:sz w:val="28"/>
                <w:szCs w:val="28"/>
              </w:rPr>
              <w:t>*</w:t>
            </w:r>
          </w:p>
        </w:tc>
        <w:tc>
          <w:tcPr>
            <w:tcW w:w="3115" w:type="dxa"/>
          </w:tcPr>
          <w:p w:rsidR="00C64203" w:rsidRPr="00C57B2C" w:rsidRDefault="00C75D15"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1600,00</w:t>
            </w:r>
          </w:p>
        </w:tc>
      </w:tr>
      <w:tr w:rsidR="0062724F" w:rsidRPr="00C57B2C" w:rsidTr="0062724F">
        <w:tc>
          <w:tcPr>
            <w:tcW w:w="3116" w:type="dxa"/>
          </w:tcPr>
          <w:p w:rsidR="00B0371C" w:rsidRPr="00C57B2C" w:rsidRDefault="00B0371C"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Многофункциональное устройство</w:t>
            </w:r>
          </w:p>
        </w:tc>
        <w:tc>
          <w:tcPr>
            <w:tcW w:w="3114" w:type="dxa"/>
          </w:tcPr>
          <w:p w:rsidR="00B0371C" w:rsidRPr="00C57B2C" w:rsidRDefault="0062724F"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9</w:t>
            </w:r>
            <w:r w:rsidR="00B0371C" w:rsidRPr="00C57B2C">
              <w:rPr>
                <w:rFonts w:ascii="Times New Roman" w:hAnsi="Times New Roman"/>
                <w:color w:val="0D0D0D" w:themeColor="text1" w:themeTint="F2"/>
                <w:sz w:val="28"/>
                <w:szCs w:val="28"/>
              </w:rPr>
              <w:t>*</w:t>
            </w:r>
          </w:p>
        </w:tc>
        <w:tc>
          <w:tcPr>
            <w:tcW w:w="3115" w:type="dxa"/>
          </w:tcPr>
          <w:p w:rsidR="00B0371C" w:rsidRPr="00C57B2C" w:rsidRDefault="00C75D15" w:rsidP="00C6420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2400,00</w:t>
            </w:r>
          </w:p>
        </w:tc>
      </w:tr>
    </w:tbl>
    <w:p w:rsidR="00B0371C" w:rsidRPr="00E90F56" w:rsidRDefault="00B0371C" w:rsidP="00B0371C">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*Фактическое количество принтеров, многофункциональных устройств и копировальных </w:t>
      </w:r>
      <w:r w:rsidR="00C57B2C" w:rsidRPr="00E90F56">
        <w:rPr>
          <w:rFonts w:ascii="Times New Roman" w:hAnsi="Times New Roman" w:cs="Times New Roman"/>
          <w:color w:val="0D0D0D" w:themeColor="text1" w:themeTint="F2"/>
        </w:rPr>
        <w:t>аппаратов может</w:t>
      </w:r>
      <w:r w:rsidRPr="00E90F56">
        <w:rPr>
          <w:rFonts w:ascii="Times New Roman" w:hAnsi="Times New Roman" w:cs="Times New Roman"/>
          <w:color w:val="0D0D0D" w:themeColor="text1" w:themeTint="F2"/>
        </w:rPr>
        <w:t xml:space="preserve"> отличаться от </w:t>
      </w:r>
      <w:proofErr w:type="gramStart"/>
      <w:r w:rsidRPr="00E90F56">
        <w:rPr>
          <w:rFonts w:ascii="Times New Roman" w:hAnsi="Times New Roman" w:cs="Times New Roman"/>
          <w:color w:val="0D0D0D" w:themeColor="text1" w:themeTint="F2"/>
        </w:rPr>
        <w:t>приведенного</w:t>
      </w:r>
      <w:proofErr w:type="gramEnd"/>
      <w:r w:rsidRPr="00E90F56">
        <w:rPr>
          <w:rFonts w:ascii="Times New Roman" w:hAnsi="Times New Roman" w:cs="Times New Roman"/>
          <w:color w:val="0D0D0D" w:themeColor="text1" w:themeTint="F2"/>
        </w:rPr>
        <w:t xml:space="preserve"> в зависимости от </w:t>
      </w:r>
      <w:r w:rsidR="00C57B2C" w:rsidRPr="00E90F56">
        <w:rPr>
          <w:rFonts w:ascii="Times New Roman" w:hAnsi="Times New Roman" w:cs="Times New Roman"/>
          <w:color w:val="0D0D0D" w:themeColor="text1" w:themeTint="F2"/>
        </w:rPr>
        <w:t>решаемых задач</w:t>
      </w:r>
      <w:r w:rsidRPr="00E90F56">
        <w:rPr>
          <w:rFonts w:ascii="Times New Roman" w:hAnsi="Times New Roman" w:cs="Times New Roman"/>
          <w:color w:val="0D0D0D" w:themeColor="text1" w:themeTint="F2"/>
        </w:rPr>
        <w:t xml:space="preserve">. При этом количество принтеров, многофункциональных устройств и копировальных аппаратов для проведения технического обслуживания и </w:t>
      </w:r>
      <w:proofErr w:type="spellStart"/>
      <w:r w:rsidRPr="00E90F56">
        <w:rPr>
          <w:rFonts w:ascii="Times New Roman" w:hAnsi="Times New Roman" w:cs="Times New Roman"/>
          <w:color w:val="0D0D0D" w:themeColor="text1" w:themeTint="F2"/>
        </w:rPr>
        <w:t>регламентно</w:t>
      </w:r>
      <w:proofErr w:type="spellEnd"/>
      <w:r w:rsidRPr="00E90F56">
        <w:rPr>
          <w:rFonts w:ascii="Times New Roman" w:hAnsi="Times New Roman" w:cs="Times New Roman"/>
          <w:color w:val="0D0D0D" w:themeColor="text1" w:themeTint="F2"/>
        </w:rPr>
        <w:t>-профилактического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B0371C" w:rsidRPr="00E90F56" w:rsidRDefault="00B0371C" w:rsidP="00B0371C">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**цена технического обслуживания и </w:t>
      </w:r>
      <w:proofErr w:type="spellStart"/>
      <w:r w:rsidRPr="00E90F56">
        <w:rPr>
          <w:rFonts w:ascii="Times New Roman" w:hAnsi="Times New Roman" w:cs="Times New Roman"/>
          <w:color w:val="0D0D0D" w:themeColor="text1" w:themeTint="F2"/>
        </w:rPr>
        <w:t>регламентно</w:t>
      </w:r>
      <w:proofErr w:type="spellEnd"/>
      <w:r w:rsidRPr="00E90F56">
        <w:rPr>
          <w:rFonts w:ascii="Times New Roman" w:hAnsi="Times New Roman" w:cs="Times New Roman"/>
          <w:color w:val="0D0D0D" w:themeColor="text1" w:themeTint="F2"/>
        </w:rPr>
        <w:t xml:space="preserve">-профилактического ремонта 1 единицы источника бесперебойного питания в год не может превышать  </w:t>
      </w:r>
      <w:r w:rsidR="00C75D15" w:rsidRPr="00E90F56">
        <w:rPr>
          <w:rFonts w:ascii="Times New Roman" w:hAnsi="Times New Roman" w:cs="Times New Roman"/>
          <w:color w:val="0D0D0D" w:themeColor="text1" w:themeTint="F2"/>
        </w:rPr>
        <w:t>30</w:t>
      </w:r>
      <w:r w:rsidR="00CA22BC" w:rsidRPr="00E90F56">
        <w:rPr>
          <w:rFonts w:ascii="Times New Roman" w:hAnsi="Times New Roman" w:cs="Times New Roman"/>
          <w:color w:val="0D0D0D" w:themeColor="text1" w:themeTint="F2"/>
        </w:rPr>
        <w:t xml:space="preserve"> </w:t>
      </w:r>
      <w:r w:rsidRPr="00E90F56">
        <w:rPr>
          <w:rFonts w:ascii="Times New Roman" w:hAnsi="Times New Roman" w:cs="Times New Roman"/>
          <w:color w:val="0D0D0D" w:themeColor="text1" w:themeTint="F2"/>
        </w:rPr>
        <w:t xml:space="preserve"> % от ее закупочной стоимости. </w:t>
      </w:r>
    </w:p>
    <w:p w:rsidR="00B0371C" w:rsidRPr="00C57B2C" w:rsidRDefault="00B0371C" w:rsidP="00B0371C">
      <w:pPr>
        <w:spacing w:after="0"/>
        <w:jc w:val="both"/>
        <w:rPr>
          <w:rFonts w:ascii="Times New Roman" w:hAnsi="Times New Roman" w:cs="Times New Roman"/>
          <w:color w:val="0D0D0D" w:themeColor="text1" w:themeTint="F2"/>
          <w:sz w:val="28"/>
          <w:szCs w:val="28"/>
        </w:rPr>
      </w:pPr>
    </w:p>
    <w:p w:rsidR="00B0371C" w:rsidRPr="00C57B2C" w:rsidRDefault="00541DFD" w:rsidP="00586C06">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приобретение прочих работ и услуг, не относящиеся к затратам на услуги связи, аренду и содержание имущества</w:t>
      </w:r>
    </w:p>
    <w:p w:rsidR="00541DFD" w:rsidRPr="00C57B2C" w:rsidRDefault="00541DFD" w:rsidP="00B0371C">
      <w:pPr>
        <w:spacing w:after="0"/>
        <w:jc w:val="right"/>
        <w:rPr>
          <w:rFonts w:ascii="Times New Roman" w:hAnsi="Times New Roman" w:cs="Times New Roman"/>
          <w:color w:val="0D0D0D" w:themeColor="text1" w:themeTint="F2"/>
          <w:sz w:val="28"/>
          <w:szCs w:val="28"/>
        </w:rPr>
      </w:pPr>
    </w:p>
    <w:p w:rsidR="004F22BE" w:rsidRPr="00C57B2C" w:rsidRDefault="00C27C23" w:rsidP="00C27C23">
      <w:pPr>
        <w:spacing w:after="0"/>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r w:rsidR="004F22BE" w:rsidRPr="00C57B2C">
        <w:rPr>
          <w:rFonts w:ascii="Times New Roman" w:hAnsi="Times New Roman" w:cs="Times New Roman"/>
          <w:color w:val="0D0D0D" w:themeColor="text1" w:themeTint="F2"/>
          <w:sz w:val="28"/>
          <w:szCs w:val="28"/>
        </w:rPr>
        <w:t>.</w:t>
      </w:r>
    </w:p>
    <w:p w:rsidR="00372911" w:rsidRPr="00C57B2C" w:rsidRDefault="00372911" w:rsidP="00C27C23">
      <w:pPr>
        <w:spacing w:after="0"/>
        <w:rPr>
          <w:rFonts w:ascii="Times New Roman" w:hAnsi="Times New Roman" w:cs="Times New Roman"/>
          <w:color w:val="0D0D0D" w:themeColor="text1" w:themeTint="F2"/>
          <w:sz w:val="28"/>
          <w:szCs w:val="28"/>
        </w:rPr>
      </w:pPr>
    </w:p>
    <w:p w:rsidR="00B0371C" w:rsidRPr="00C57B2C" w:rsidRDefault="00B0371C" w:rsidP="00B0371C">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30543B" w:rsidRPr="00C57B2C">
        <w:rPr>
          <w:rFonts w:ascii="Times New Roman" w:hAnsi="Times New Roman" w:cs="Times New Roman"/>
          <w:color w:val="0D0D0D" w:themeColor="text1" w:themeTint="F2"/>
          <w:sz w:val="28"/>
          <w:szCs w:val="28"/>
        </w:rPr>
        <w:t>9</w:t>
      </w:r>
    </w:p>
    <w:p w:rsidR="00910F94" w:rsidRPr="00C57B2C" w:rsidRDefault="00910F94" w:rsidP="00910F94">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оплату услуг по сопровождению и приобретени</w:t>
      </w:r>
      <w:r w:rsidR="002E0C39" w:rsidRPr="00C57B2C">
        <w:rPr>
          <w:rFonts w:ascii="Times New Roman" w:hAnsi="Times New Roman" w:cs="Times New Roman"/>
          <w:color w:val="0D0D0D" w:themeColor="text1" w:themeTint="F2"/>
          <w:sz w:val="28"/>
          <w:szCs w:val="28"/>
        </w:rPr>
        <w:t>ю</w:t>
      </w:r>
      <w:r w:rsidRPr="00C57B2C">
        <w:rPr>
          <w:rFonts w:ascii="Times New Roman" w:hAnsi="Times New Roman" w:cs="Times New Roman"/>
          <w:color w:val="0D0D0D" w:themeColor="text1" w:themeTint="F2"/>
          <w:sz w:val="28"/>
          <w:szCs w:val="28"/>
        </w:rPr>
        <w:t xml:space="preserve"> </w:t>
      </w:r>
      <w:r w:rsidR="002E0C39" w:rsidRPr="00C57B2C">
        <w:rPr>
          <w:rFonts w:ascii="Times New Roman" w:hAnsi="Times New Roman" w:cs="Times New Roman"/>
          <w:color w:val="0D0D0D" w:themeColor="text1" w:themeTint="F2"/>
          <w:sz w:val="28"/>
          <w:szCs w:val="28"/>
        </w:rPr>
        <w:t>иного</w:t>
      </w:r>
      <w:r w:rsidRPr="00C57B2C">
        <w:rPr>
          <w:rFonts w:ascii="Times New Roman" w:hAnsi="Times New Roman" w:cs="Times New Roman"/>
          <w:color w:val="0D0D0D" w:themeColor="text1" w:themeTint="F2"/>
          <w:sz w:val="28"/>
          <w:szCs w:val="28"/>
        </w:rPr>
        <w:t xml:space="preserve"> программного обеспечения</w:t>
      </w:r>
    </w:p>
    <w:tbl>
      <w:tblPr>
        <w:tblStyle w:val="a4"/>
        <w:tblW w:w="0" w:type="auto"/>
        <w:tblLook w:val="04A0" w:firstRow="1" w:lastRow="0" w:firstColumn="1" w:lastColumn="0" w:noHBand="0" w:noVBand="1"/>
      </w:tblPr>
      <w:tblGrid>
        <w:gridCol w:w="3539"/>
        <w:gridCol w:w="1559"/>
        <w:gridCol w:w="1659"/>
        <w:gridCol w:w="2588"/>
      </w:tblGrid>
      <w:tr w:rsidR="003516C2" w:rsidRPr="00C57B2C" w:rsidTr="00372911">
        <w:tc>
          <w:tcPr>
            <w:tcW w:w="3539" w:type="dxa"/>
          </w:tcPr>
          <w:p w:rsidR="003516C2" w:rsidRPr="00C57B2C" w:rsidRDefault="003516C2"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 услуг</w:t>
            </w:r>
          </w:p>
        </w:tc>
        <w:tc>
          <w:tcPr>
            <w:tcW w:w="1559" w:type="dxa"/>
          </w:tcPr>
          <w:p w:rsidR="003516C2" w:rsidRPr="00C57B2C" w:rsidRDefault="003516C2"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Единица измерения</w:t>
            </w:r>
          </w:p>
        </w:tc>
        <w:tc>
          <w:tcPr>
            <w:tcW w:w="1659" w:type="dxa"/>
          </w:tcPr>
          <w:p w:rsidR="003516C2" w:rsidRPr="00C57B2C" w:rsidRDefault="003516C2"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Количество </w:t>
            </w:r>
          </w:p>
        </w:tc>
        <w:tc>
          <w:tcPr>
            <w:tcW w:w="2588" w:type="dxa"/>
          </w:tcPr>
          <w:p w:rsidR="003516C2" w:rsidRPr="00C57B2C" w:rsidRDefault="003516C2"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сопровождения </w:t>
            </w:r>
            <w:r w:rsidR="00E8517B" w:rsidRPr="00C57B2C">
              <w:rPr>
                <w:rFonts w:ascii="Times New Roman" w:hAnsi="Times New Roman"/>
                <w:color w:val="0D0D0D" w:themeColor="text1" w:themeTint="F2"/>
                <w:sz w:val="28"/>
                <w:szCs w:val="28"/>
              </w:rPr>
              <w:t xml:space="preserve">1 </w:t>
            </w:r>
            <w:r w:rsidRPr="00C57B2C">
              <w:rPr>
                <w:rFonts w:ascii="Times New Roman" w:hAnsi="Times New Roman"/>
                <w:color w:val="0D0D0D" w:themeColor="text1" w:themeTint="F2"/>
                <w:sz w:val="28"/>
                <w:szCs w:val="28"/>
              </w:rPr>
              <w:t>услуг</w:t>
            </w:r>
            <w:r w:rsidR="00E8517B" w:rsidRPr="00C57B2C">
              <w:rPr>
                <w:rFonts w:ascii="Times New Roman" w:hAnsi="Times New Roman"/>
                <w:color w:val="0D0D0D" w:themeColor="text1" w:themeTint="F2"/>
                <w:sz w:val="28"/>
                <w:szCs w:val="28"/>
              </w:rPr>
              <w:t>и</w:t>
            </w:r>
            <w:r w:rsidR="00022516" w:rsidRPr="00C57B2C">
              <w:rPr>
                <w:rFonts w:ascii="Times New Roman" w:hAnsi="Times New Roman"/>
                <w:color w:val="0D0D0D" w:themeColor="text1" w:themeTint="F2"/>
                <w:sz w:val="28"/>
                <w:szCs w:val="28"/>
              </w:rPr>
              <w:t xml:space="preserve"> (не более)</w:t>
            </w:r>
            <w:r w:rsidRPr="00C57B2C">
              <w:rPr>
                <w:rFonts w:ascii="Times New Roman" w:hAnsi="Times New Roman"/>
                <w:color w:val="0D0D0D" w:themeColor="text1" w:themeTint="F2"/>
                <w:sz w:val="28"/>
                <w:szCs w:val="28"/>
              </w:rPr>
              <w:t>, руб./год</w:t>
            </w:r>
          </w:p>
        </w:tc>
      </w:tr>
      <w:tr w:rsidR="003516C2" w:rsidRPr="00C57B2C" w:rsidTr="00372911">
        <w:tc>
          <w:tcPr>
            <w:tcW w:w="3539" w:type="dxa"/>
          </w:tcPr>
          <w:p w:rsidR="003516C2" w:rsidRPr="00C57B2C" w:rsidRDefault="003516C2" w:rsidP="00CD4A9E">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Оказание услуг по </w:t>
            </w:r>
            <w:r w:rsidR="00F21BA0" w:rsidRPr="00C57B2C">
              <w:rPr>
                <w:rFonts w:ascii="Times New Roman" w:hAnsi="Times New Roman"/>
                <w:color w:val="0D0D0D" w:themeColor="text1" w:themeTint="F2"/>
                <w:sz w:val="28"/>
                <w:szCs w:val="28"/>
              </w:rPr>
              <w:t>приобретению</w:t>
            </w:r>
            <w:r w:rsidRPr="00C57B2C">
              <w:rPr>
                <w:rFonts w:ascii="Times New Roman" w:hAnsi="Times New Roman"/>
                <w:color w:val="0D0D0D" w:themeColor="text1" w:themeTint="F2"/>
                <w:sz w:val="28"/>
                <w:szCs w:val="28"/>
              </w:rPr>
              <w:t xml:space="preserve"> </w:t>
            </w:r>
            <w:r w:rsidR="00CD4A9E" w:rsidRPr="00C57B2C">
              <w:rPr>
                <w:rFonts w:ascii="Times New Roman" w:hAnsi="Times New Roman"/>
                <w:color w:val="0D0D0D" w:themeColor="text1" w:themeTint="F2"/>
                <w:sz w:val="28"/>
                <w:szCs w:val="28"/>
              </w:rPr>
              <w:t>антивирусной программы</w:t>
            </w:r>
            <w:r w:rsidRPr="00C57B2C">
              <w:rPr>
                <w:rFonts w:ascii="Times New Roman" w:hAnsi="Times New Roman"/>
                <w:color w:val="0D0D0D" w:themeColor="text1" w:themeTint="F2"/>
                <w:sz w:val="28"/>
                <w:szCs w:val="28"/>
              </w:rPr>
              <w:t xml:space="preserve"> «</w:t>
            </w:r>
            <w:r w:rsidR="00F21BA0" w:rsidRPr="00C57B2C">
              <w:rPr>
                <w:rFonts w:ascii="Times New Roman" w:hAnsi="Times New Roman"/>
                <w:color w:val="0D0D0D" w:themeColor="text1" w:themeTint="F2"/>
                <w:sz w:val="28"/>
                <w:szCs w:val="28"/>
              </w:rPr>
              <w:t>Касперский</w:t>
            </w:r>
            <w:r w:rsidRPr="00C57B2C">
              <w:rPr>
                <w:rFonts w:ascii="Times New Roman" w:hAnsi="Times New Roman"/>
                <w:color w:val="0D0D0D" w:themeColor="text1" w:themeTint="F2"/>
                <w:sz w:val="28"/>
                <w:szCs w:val="28"/>
              </w:rPr>
              <w:t>»</w:t>
            </w:r>
          </w:p>
        </w:tc>
        <w:tc>
          <w:tcPr>
            <w:tcW w:w="1559" w:type="dxa"/>
          </w:tcPr>
          <w:p w:rsidR="003516C2" w:rsidRPr="00C57B2C" w:rsidRDefault="00E8517B" w:rsidP="003516C2">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w:t>
            </w:r>
            <w:r w:rsidR="003516C2" w:rsidRPr="00C57B2C">
              <w:rPr>
                <w:rFonts w:ascii="Times New Roman" w:hAnsi="Times New Roman"/>
                <w:color w:val="0D0D0D" w:themeColor="text1" w:themeTint="F2"/>
                <w:sz w:val="28"/>
                <w:szCs w:val="28"/>
              </w:rPr>
              <w:t>сл.ед</w:t>
            </w:r>
            <w:proofErr w:type="spellEnd"/>
            <w:r w:rsidR="003516C2" w:rsidRPr="00C57B2C">
              <w:rPr>
                <w:rFonts w:ascii="Times New Roman" w:hAnsi="Times New Roman"/>
                <w:color w:val="0D0D0D" w:themeColor="text1" w:themeTint="F2"/>
                <w:sz w:val="28"/>
                <w:szCs w:val="28"/>
              </w:rPr>
              <w:t>.</w:t>
            </w:r>
          </w:p>
        </w:tc>
        <w:tc>
          <w:tcPr>
            <w:tcW w:w="1659" w:type="dxa"/>
          </w:tcPr>
          <w:p w:rsidR="003516C2" w:rsidRPr="00C57B2C" w:rsidRDefault="00CD4A9E"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2588" w:type="dxa"/>
          </w:tcPr>
          <w:p w:rsidR="003516C2" w:rsidRPr="00C57B2C" w:rsidRDefault="00CD4A9E"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1700</w:t>
            </w:r>
          </w:p>
        </w:tc>
      </w:tr>
      <w:tr w:rsidR="00E8517B" w:rsidRPr="00C57B2C" w:rsidTr="00372911">
        <w:tc>
          <w:tcPr>
            <w:tcW w:w="3539" w:type="dxa"/>
          </w:tcPr>
          <w:p w:rsidR="00E8517B" w:rsidRPr="00C57B2C" w:rsidRDefault="00E8517B" w:rsidP="00F83B84">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Оказание услуг по сопровождению «</w:t>
            </w:r>
            <w:r w:rsidR="00F83B84" w:rsidRPr="00C57B2C">
              <w:rPr>
                <w:rFonts w:ascii="Times New Roman" w:hAnsi="Times New Roman"/>
                <w:color w:val="0D0D0D" w:themeColor="text1" w:themeTint="F2"/>
                <w:sz w:val="28"/>
                <w:szCs w:val="28"/>
              </w:rPr>
              <w:t>Талисман</w:t>
            </w:r>
            <w:r w:rsidRPr="00C57B2C">
              <w:rPr>
                <w:rFonts w:ascii="Times New Roman" w:hAnsi="Times New Roman"/>
                <w:color w:val="0D0D0D" w:themeColor="text1" w:themeTint="F2"/>
                <w:sz w:val="28"/>
                <w:szCs w:val="28"/>
              </w:rPr>
              <w:t>»</w:t>
            </w:r>
            <w:r w:rsidR="00507D33" w:rsidRPr="00C57B2C">
              <w:rPr>
                <w:rFonts w:ascii="Times New Roman" w:hAnsi="Times New Roman"/>
                <w:color w:val="0D0D0D" w:themeColor="text1" w:themeTint="F2"/>
                <w:sz w:val="28"/>
                <w:szCs w:val="28"/>
              </w:rPr>
              <w:t xml:space="preserve"> </w:t>
            </w:r>
          </w:p>
        </w:tc>
        <w:tc>
          <w:tcPr>
            <w:tcW w:w="1559" w:type="dxa"/>
          </w:tcPr>
          <w:p w:rsidR="00E8517B" w:rsidRPr="00C57B2C" w:rsidRDefault="00E8517B" w:rsidP="003516C2">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усл</w:t>
            </w:r>
            <w:proofErr w:type="spellEnd"/>
            <w:r w:rsidRPr="00C57B2C">
              <w:rPr>
                <w:rFonts w:ascii="Times New Roman" w:hAnsi="Times New Roman"/>
                <w:color w:val="0D0D0D" w:themeColor="text1" w:themeTint="F2"/>
                <w:sz w:val="28"/>
                <w:szCs w:val="28"/>
              </w:rPr>
              <w:t xml:space="preserve">. </w:t>
            </w:r>
            <w:proofErr w:type="spellStart"/>
            <w:proofErr w:type="gramStart"/>
            <w:r w:rsidRPr="00C57B2C">
              <w:rPr>
                <w:rFonts w:ascii="Times New Roman" w:hAnsi="Times New Roman"/>
                <w:color w:val="0D0D0D" w:themeColor="text1" w:themeTint="F2"/>
                <w:sz w:val="28"/>
                <w:szCs w:val="28"/>
              </w:rPr>
              <w:t>ед</w:t>
            </w:r>
            <w:proofErr w:type="spellEnd"/>
            <w:proofErr w:type="gramEnd"/>
          </w:p>
        </w:tc>
        <w:tc>
          <w:tcPr>
            <w:tcW w:w="1659" w:type="dxa"/>
          </w:tcPr>
          <w:p w:rsidR="00E8517B" w:rsidRPr="00C57B2C" w:rsidRDefault="00E8517B"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588" w:type="dxa"/>
          </w:tcPr>
          <w:p w:rsidR="00E8517B" w:rsidRPr="00C57B2C" w:rsidRDefault="00F83B84"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401500</w:t>
            </w:r>
          </w:p>
        </w:tc>
      </w:tr>
      <w:tr w:rsidR="004D0B56" w:rsidRPr="00C57B2C" w:rsidTr="00372911">
        <w:trPr>
          <w:trHeight w:val="988"/>
        </w:trPr>
        <w:tc>
          <w:tcPr>
            <w:tcW w:w="3539" w:type="dxa"/>
          </w:tcPr>
          <w:p w:rsidR="004D0B56" w:rsidRPr="00C57B2C" w:rsidRDefault="00CD4A9E" w:rsidP="00E8517B">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Оказание услуг по программному обеспечению </w:t>
            </w:r>
            <w:proofErr w:type="spellStart"/>
            <w:proofErr w:type="gramStart"/>
            <w:r w:rsidRPr="00C57B2C">
              <w:rPr>
                <w:rFonts w:ascii="Times New Roman" w:hAnsi="Times New Roman"/>
                <w:color w:val="0D0D0D" w:themeColor="text1" w:themeTint="F2"/>
                <w:sz w:val="28"/>
                <w:szCs w:val="28"/>
              </w:rPr>
              <w:t>контр-экстерн</w:t>
            </w:r>
            <w:proofErr w:type="spellEnd"/>
            <w:proofErr w:type="gramEnd"/>
            <w:r w:rsidRPr="00C57B2C">
              <w:rPr>
                <w:rFonts w:ascii="Times New Roman" w:hAnsi="Times New Roman"/>
                <w:color w:val="0D0D0D" w:themeColor="text1" w:themeTint="F2"/>
                <w:sz w:val="28"/>
                <w:szCs w:val="28"/>
              </w:rPr>
              <w:t xml:space="preserve"> </w:t>
            </w:r>
            <w:proofErr w:type="spellStart"/>
            <w:r w:rsidRPr="00C57B2C">
              <w:rPr>
                <w:rFonts w:ascii="Times New Roman" w:hAnsi="Times New Roman"/>
                <w:color w:val="0D0D0D" w:themeColor="text1" w:themeTint="F2"/>
                <w:sz w:val="28"/>
                <w:szCs w:val="28"/>
              </w:rPr>
              <w:t>лайт</w:t>
            </w:r>
            <w:proofErr w:type="spellEnd"/>
            <w:r w:rsidRPr="00C57B2C">
              <w:rPr>
                <w:rFonts w:ascii="Times New Roman" w:hAnsi="Times New Roman"/>
                <w:color w:val="0D0D0D" w:themeColor="text1" w:themeTint="F2"/>
                <w:sz w:val="28"/>
                <w:szCs w:val="28"/>
              </w:rPr>
              <w:t xml:space="preserve"> (СКБ Контур)</w:t>
            </w:r>
          </w:p>
        </w:tc>
        <w:tc>
          <w:tcPr>
            <w:tcW w:w="1559" w:type="dxa"/>
          </w:tcPr>
          <w:p w:rsidR="004D0B56" w:rsidRPr="00C57B2C" w:rsidRDefault="004D0B56" w:rsidP="003516C2">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усл.ед</w:t>
            </w:r>
            <w:proofErr w:type="spellEnd"/>
            <w:r w:rsidRPr="00C57B2C">
              <w:rPr>
                <w:rFonts w:ascii="Times New Roman" w:hAnsi="Times New Roman"/>
                <w:color w:val="0D0D0D" w:themeColor="text1" w:themeTint="F2"/>
                <w:sz w:val="28"/>
                <w:szCs w:val="28"/>
              </w:rPr>
              <w:t>.</w:t>
            </w:r>
          </w:p>
        </w:tc>
        <w:tc>
          <w:tcPr>
            <w:tcW w:w="1659" w:type="dxa"/>
          </w:tcPr>
          <w:p w:rsidR="004D0B56" w:rsidRPr="00C57B2C" w:rsidRDefault="004D0B56"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588" w:type="dxa"/>
          </w:tcPr>
          <w:p w:rsidR="004D0B56" w:rsidRPr="00C57B2C" w:rsidRDefault="000B7F8D"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38800</w:t>
            </w:r>
          </w:p>
        </w:tc>
      </w:tr>
      <w:tr w:rsidR="00F21BA0" w:rsidRPr="00C57B2C" w:rsidTr="00372911">
        <w:trPr>
          <w:trHeight w:val="808"/>
        </w:trPr>
        <w:tc>
          <w:tcPr>
            <w:tcW w:w="3539" w:type="dxa"/>
          </w:tcPr>
          <w:p w:rsidR="00F21BA0" w:rsidRPr="00C57B2C" w:rsidRDefault="00F21BA0" w:rsidP="00E8517B">
            <w:pP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Обновлениесертификата</w:t>
            </w:r>
            <w:proofErr w:type="spellEnd"/>
            <w:r w:rsidRPr="00C57B2C">
              <w:rPr>
                <w:rFonts w:ascii="Times New Roman" w:hAnsi="Times New Roman"/>
                <w:color w:val="0D0D0D" w:themeColor="text1" w:themeTint="F2"/>
                <w:sz w:val="28"/>
                <w:szCs w:val="28"/>
              </w:rPr>
              <w:t xml:space="preserve"> ключей по программному обеспечению </w:t>
            </w:r>
            <w:proofErr w:type="spellStart"/>
            <w:proofErr w:type="gramStart"/>
            <w:r w:rsidRPr="00C57B2C">
              <w:rPr>
                <w:rFonts w:ascii="Times New Roman" w:hAnsi="Times New Roman"/>
                <w:color w:val="0D0D0D" w:themeColor="text1" w:themeTint="F2"/>
                <w:sz w:val="28"/>
                <w:szCs w:val="28"/>
              </w:rPr>
              <w:t>контр-экстерн</w:t>
            </w:r>
            <w:proofErr w:type="spellEnd"/>
            <w:proofErr w:type="gramEnd"/>
            <w:r w:rsidRPr="00C57B2C">
              <w:rPr>
                <w:rFonts w:ascii="Times New Roman" w:hAnsi="Times New Roman"/>
                <w:color w:val="0D0D0D" w:themeColor="text1" w:themeTint="F2"/>
                <w:sz w:val="28"/>
                <w:szCs w:val="28"/>
              </w:rPr>
              <w:t xml:space="preserve"> </w:t>
            </w:r>
            <w:proofErr w:type="spellStart"/>
            <w:r w:rsidRPr="00C57B2C">
              <w:rPr>
                <w:rFonts w:ascii="Times New Roman" w:hAnsi="Times New Roman"/>
                <w:color w:val="0D0D0D" w:themeColor="text1" w:themeTint="F2"/>
                <w:sz w:val="28"/>
                <w:szCs w:val="28"/>
              </w:rPr>
              <w:t>лайт</w:t>
            </w:r>
            <w:proofErr w:type="spellEnd"/>
            <w:r w:rsidRPr="00C57B2C">
              <w:rPr>
                <w:rFonts w:ascii="Times New Roman" w:hAnsi="Times New Roman"/>
                <w:color w:val="0D0D0D" w:themeColor="text1" w:themeTint="F2"/>
                <w:sz w:val="28"/>
                <w:szCs w:val="28"/>
              </w:rPr>
              <w:t xml:space="preserve"> (СКБ Контур)</w:t>
            </w:r>
          </w:p>
        </w:tc>
        <w:tc>
          <w:tcPr>
            <w:tcW w:w="1559" w:type="dxa"/>
          </w:tcPr>
          <w:p w:rsidR="00F21BA0" w:rsidRPr="00C57B2C" w:rsidRDefault="00F21BA0" w:rsidP="003516C2">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усл.ед</w:t>
            </w:r>
            <w:proofErr w:type="spellEnd"/>
            <w:r w:rsidRPr="00C57B2C">
              <w:rPr>
                <w:rFonts w:ascii="Times New Roman" w:hAnsi="Times New Roman"/>
                <w:color w:val="0D0D0D" w:themeColor="text1" w:themeTint="F2"/>
                <w:sz w:val="28"/>
                <w:szCs w:val="28"/>
              </w:rPr>
              <w:t>.</w:t>
            </w:r>
          </w:p>
        </w:tc>
        <w:tc>
          <w:tcPr>
            <w:tcW w:w="1659" w:type="dxa"/>
          </w:tcPr>
          <w:p w:rsidR="00F21BA0" w:rsidRPr="00C57B2C" w:rsidRDefault="00F21BA0"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588" w:type="dxa"/>
          </w:tcPr>
          <w:p w:rsidR="00F21BA0" w:rsidRPr="00C57B2C" w:rsidRDefault="00F21BA0" w:rsidP="00F21BA0">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r w:rsidR="00E379CB" w:rsidRPr="00C57B2C" w:rsidTr="00372911">
        <w:trPr>
          <w:trHeight w:val="720"/>
        </w:trPr>
        <w:tc>
          <w:tcPr>
            <w:tcW w:w="3539" w:type="dxa"/>
          </w:tcPr>
          <w:p w:rsidR="000B7F8D" w:rsidRPr="00C57B2C" w:rsidRDefault="000B7F8D" w:rsidP="00E8517B">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Оказание услуг по </w:t>
            </w:r>
            <w:r w:rsidR="00F21BA0" w:rsidRPr="00C57B2C">
              <w:rPr>
                <w:rFonts w:ascii="Times New Roman" w:hAnsi="Times New Roman"/>
                <w:color w:val="0D0D0D" w:themeColor="text1" w:themeTint="F2"/>
                <w:sz w:val="28"/>
                <w:szCs w:val="28"/>
              </w:rPr>
              <w:t xml:space="preserve">программному </w:t>
            </w:r>
            <w:r w:rsidRPr="00C57B2C">
              <w:rPr>
                <w:rFonts w:ascii="Times New Roman" w:hAnsi="Times New Roman"/>
                <w:color w:val="0D0D0D" w:themeColor="text1" w:themeTint="F2"/>
                <w:sz w:val="28"/>
                <w:szCs w:val="28"/>
              </w:rPr>
              <w:t>обеспечению «</w:t>
            </w:r>
            <w:r w:rsidR="00F21BA0" w:rsidRPr="00C57B2C">
              <w:rPr>
                <w:rFonts w:ascii="Times New Roman" w:hAnsi="Times New Roman"/>
                <w:color w:val="0D0D0D" w:themeColor="text1" w:themeTint="F2"/>
                <w:sz w:val="28"/>
                <w:szCs w:val="28"/>
              </w:rPr>
              <w:t>А</w:t>
            </w:r>
            <w:r w:rsidRPr="00C57B2C">
              <w:rPr>
                <w:rFonts w:ascii="Times New Roman" w:hAnsi="Times New Roman"/>
                <w:color w:val="0D0D0D" w:themeColor="text1" w:themeTint="F2"/>
                <w:sz w:val="28"/>
                <w:szCs w:val="28"/>
              </w:rPr>
              <w:t>С Бюджет»</w:t>
            </w:r>
          </w:p>
        </w:tc>
        <w:tc>
          <w:tcPr>
            <w:tcW w:w="1559" w:type="dxa"/>
          </w:tcPr>
          <w:p w:rsidR="000B7F8D" w:rsidRPr="00C57B2C" w:rsidRDefault="000B7F8D" w:rsidP="003516C2">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усл.ед</w:t>
            </w:r>
            <w:proofErr w:type="spellEnd"/>
            <w:r w:rsidRPr="00C57B2C">
              <w:rPr>
                <w:rFonts w:ascii="Times New Roman" w:hAnsi="Times New Roman"/>
                <w:color w:val="0D0D0D" w:themeColor="text1" w:themeTint="F2"/>
                <w:sz w:val="28"/>
                <w:szCs w:val="28"/>
              </w:rPr>
              <w:t>.</w:t>
            </w:r>
          </w:p>
        </w:tc>
        <w:tc>
          <w:tcPr>
            <w:tcW w:w="1659" w:type="dxa"/>
          </w:tcPr>
          <w:p w:rsidR="000B7F8D" w:rsidRPr="00C57B2C" w:rsidRDefault="000B7F8D"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588" w:type="dxa"/>
          </w:tcPr>
          <w:p w:rsidR="000B7F8D" w:rsidRPr="00C57B2C" w:rsidRDefault="000B7F8D" w:rsidP="003516C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8900</w:t>
            </w:r>
          </w:p>
        </w:tc>
      </w:tr>
      <w:tr w:rsidR="00E379CB" w:rsidRPr="00C57B2C" w:rsidTr="00372911">
        <w:trPr>
          <w:trHeight w:val="595"/>
        </w:trPr>
        <w:tc>
          <w:tcPr>
            <w:tcW w:w="3539" w:type="dxa"/>
          </w:tcPr>
          <w:p w:rsidR="000B7F8D" w:rsidRPr="00C57B2C" w:rsidRDefault="000B7F8D" w:rsidP="00F21BA0">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Оказание услуг по программному обеспечению </w:t>
            </w:r>
            <w:r w:rsidR="00F21BA0" w:rsidRPr="00C57B2C">
              <w:rPr>
                <w:rFonts w:ascii="Times New Roman" w:hAnsi="Times New Roman"/>
                <w:color w:val="0D0D0D" w:themeColor="text1" w:themeTint="F2"/>
                <w:sz w:val="28"/>
                <w:szCs w:val="28"/>
                <w:lang w:val="en-US"/>
              </w:rPr>
              <w:t>Office</w:t>
            </w:r>
          </w:p>
        </w:tc>
        <w:tc>
          <w:tcPr>
            <w:tcW w:w="1559" w:type="dxa"/>
          </w:tcPr>
          <w:p w:rsidR="000B7F8D" w:rsidRPr="00C57B2C" w:rsidRDefault="000B7F8D" w:rsidP="000B7F8D">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усл.ед</w:t>
            </w:r>
            <w:proofErr w:type="spellEnd"/>
            <w:r w:rsidRPr="00C57B2C">
              <w:rPr>
                <w:rFonts w:ascii="Times New Roman" w:hAnsi="Times New Roman"/>
                <w:color w:val="0D0D0D" w:themeColor="text1" w:themeTint="F2"/>
                <w:sz w:val="28"/>
                <w:szCs w:val="28"/>
              </w:rPr>
              <w:t>.</w:t>
            </w:r>
          </w:p>
        </w:tc>
        <w:tc>
          <w:tcPr>
            <w:tcW w:w="1659" w:type="dxa"/>
          </w:tcPr>
          <w:p w:rsidR="000B7F8D" w:rsidRPr="00C57B2C" w:rsidRDefault="000B7F8D" w:rsidP="000B7F8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588" w:type="dxa"/>
          </w:tcPr>
          <w:p w:rsidR="000B7F8D" w:rsidRPr="00C57B2C" w:rsidRDefault="00E379CB" w:rsidP="000B7F8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10580</w:t>
            </w:r>
          </w:p>
        </w:tc>
      </w:tr>
    </w:tbl>
    <w:p w:rsidR="00E8517B" w:rsidRPr="00E90F56" w:rsidRDefault="00E8517B" w:rsidP="00E8517B">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Соста</w:t>
      </w:r>
      <w:r w:rsidR="006A3956" w:rsidRPr="00E90F56">
        <w:rPr>
          <w:rFonts w:ascii="Times New Roman" w:hAnsi="Times New Roman" w:cs="Times New Roman"/>
          <w:color w:val="0D0D0D" w:themeColor="text1" w:themeTint="F2"/>
        </w:rPr>
        <w:t>в и стоимость услуг по сопровождению и приобретению программного обеспечения, может отличаться от приведенного в зависимости от решаемых задач.</w:t>
      </w:r>
      <w:proofErr w:type="gramEnd"/>
      <w:r w:rsidR="006A3956" w:rsidRPr="00E90F56">
        <w:rPr>
          <w:rFonts w:ascii="Times New Roman" w:hAnsi="Times New Roman" w:cs="Times New Roman"/>
          <w:color w:val="0D0D0D" w:themeColor="text1" w:themeTint="F2"/>
        </w:rPr>
        <w:t xml:space="preserve"> При этом закупка программного обеспечения, не указанная в настоящих нормативах, осуществляется в пределах доведенных лимитов бюджетных обязательств по соответствующему коду классификации расходов бюджет</w:t>
      </w:r>
      <w:r w:rsidR="0036795C" w:rsidRPr="00E90F56">
        <w:rPr>
          <w:rFonts w:ascii="Times New Roman" w:hAnsi="Times New Roman" w:cs="Times New Roman"/>
          <w:color w:val="0D0D0D" w:themeColor="text1" w:themeTint="F2"/>
        </w:rPr>
        <w:t>а</w:t>
      </w:r>
      <w:r w:rsidR="00B86F64" w:rsidRPr="00E90F56">
        <w:rPr>
          <w:rFonts w:ascii="Times New Roman" w:hAnsi="Times New Roman" w:cs="Times New Roman"/>
          <w:color w:val="0D0D0D" w:themeColor="text1" w:themeTint="F2"/>
        </w:rPr>
        <w:t>.</w:t>
      </w:r>
      <w:r w:rsidR="0036795C" w:rsidRPr="00E90F56">
        <w:rPr>
          <w:rFonts w:ascii="Times New Roman" w:hAnsi="Times New Roman" w:cs="Times New Roman"/>
          <w:color w:val="0D0D0D" w:themeColor="text1" w:themeTint="F2"/>
        </w:rPr>
        <w:t xml:space="preserve"> </w:t>
      </w:r>
      <w:r w:rsidR="006A3956" w:rsidRPr="00E90F56">
        <w:rPr>
          <w:rFonts w:ascii="Times New Roman" w:hAnsi="Times New Roman" w:cs="Times New Roman"/>
          <w:color w:val="0D0D0D" w:themeColor="text1" w:themeTint="F2"/>
        </w:rPr>
        <w:t xml:space="preserve"> </w:t>
      </w:r>
      <w:r w:rsidR="00B86F64" w:rsidRPr="00E90F56">
        <w:rPr>
          <w:rFonts w:ascii="Times New Roman" w:hAnsi="Times New Roman" w:cs="Times New Roman"/>
          <w:color w:val="0D0D0D" w:themeColor="text1" w:themeTint="F2"/>
        </w:rPr>
        <w:t>Цена сопровождения</w:t>
      </w:r>
      <w:r w:rsidR="006A3956" w:rsidRPr="00E90F56">
        <w:rPr>
          <w:rFonts w:ascii="Times New Roman" w:hAnsi="Times New Roman" w:cs="Times New Roman"/>
          <w:color w:val="0D0D0D" w:themeColor="text1" w:themeTint="F2"/>
        </w:rPr>
        <w:t xml:space="preserve"> определяется </w:t>
      </w:r>
      <w:r w:rsidR="00643022" w:rsidRPr="00E90F56">
        <w:rPr>
          <w:rFonts w:ascii="Times New Roman" w:hAnsi="Times New Roman" w:cs="Times New Roman"/>
          <w:color w:val="0D0D0D" w:themeColor="text1" w:themeTint="F2"/>
        </w:rPr>
        <w:t>по фактическим затратам в отчетном финансовом году</w:t>
      </w:r>
      <w:r w:rsidR="006A3956" w:rsidRPr="00E90F56">
        <w:rPr>
          <w:rFonts w:ascii="Times New Roman" w:hAnsi="Times New Roman" w:cs="Times New Roman"/>
          <w:color w:val="0D0D0D" w:themeColor="text1" w:themeTint="F2"/>
        </w:rPr>
        <w:t>.</w:t>
      </w:r>
    </w:p>
    <w:p w:rsidR="00022516" w:rsidRPr="00C57B2C" w:rsidRDefault="00022516" w:rsidP="00E8517B">
      <w:pPr>
        <w:spacing w:after="0"/>
        <w:jc w:val="both"/>
        <w:rPr>
          <w:rFonts w:ascii="Times New Roman" w:hAnsi="Times New Roman" w:cs="Times New Roman"/>
          <w:color w:val="0D0D0D" w:themeColor="text1" w:themeTint="F2"/>
          <w:sz w:val="28"/>
          <w:szCs w:val="28"/>
        </w:rPr>
      </w:pPr>
    </w:p>
    <w:p w:rsidR="00022516" w:rsidRPr="00C57B2C" w:rsidRDefault="00022516" w:rsidP="00022516">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30543B" w:rsidRPr="00C57B2C">
        <w:rPr>
          <w:rFonts w:ascii="Times New Roman" w:hAnsi="Times New Roman" w:cs="Times New Roman"/>
          <w:color w:val="0D0D0D" w:themeColor="text1" w:themeTint="F2"/>
          <w:sz w:val="28"/>
          <w:szCs w:val="28"/>
        </w:rPr>
        <w:t>10</w:t>
      </w:r>
    </w:p>
    <w:p w:rsidR="00022516" w:rsidRPr="00C57B2C" w:rsidRDefault="00022516" w:rsidP="00022516">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оплату услуг по сопровождению справочно-правовых систем</w:t>
      </w:r>
    </w:p>
    <w:tbl>
      <w:tblPr>
        <w:tblStyle w:val="a4"/>
        <w:tblW w:w="9606" w:type="dxa"/>
        <w:tblLook w:val="04A0" w:firstRow="1" w:lastRow="0" w:firstColumn="1" w:lastColumn="0" w:noHBand="0" w:noVBand="1"/>
      </w:tblPr>
      <w:tblGrid>
        <w:gridCol w:w="2943"/>
        <w:gridCol w:w="1843"/>
        <w:gridCol w:w="1843"/>
        <w:gridCol w:w="2977"/>
      </w:tblGrid>
      <w:tr w:rsidR="00F83B84" w:rsidRPr="00C57B2C" w:rsidTr="00022516">
        <w:tc>
          <w:tcPr>
            <w:tcW w:w="2943" w:type="dxa"/>
          </w:tcPr>
          <w:p w:rsidR="00022516" w:rsidRPr="00C57B2C" w:rsidRDefault="00022516" w:rsidP="00022516">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1843" w:type="dxa"/>
          </w:tcPr>
          <w:p w:rsidR="00022516" w:rsidRPr="00C57B2C" w:rsidRDefault="00022516" w:rsidP="00022516">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Единица измерения</w:t>
            </w:r>
          </w:p>
        </w:tc>
        <w:tc>
          <w:tcPr>
            <w:tcW w:w="1843" w:type="dxa"/>
          </w:tcPr>
          <w:p w:rsidR="00022516" w:rsidRPr="00C57B2C" w:rsidRDefault="00022516" w:rsidP="00022516">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w:t>
            </w:r>
          </w:p>
        </w:tc>
        <w:tc>
          <w:tcPr>
            <w:tcW w:w="2977" w:type="dxa"/>
          </w:tcPr>
          <w:p w:rsidR="00022516" w:rsidRPr="00C57B2C" w:rsidRDefault="00022516" w:rsidP="00022516">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сопровождения справочно-правовой системы (не более), руб./год</w:t>
            </w:r>
          </w:p>
        </w:tc>
      </w:tr>
      <w:tr w:rsidR="00F83B84" w:rsidRPr="00C57B2C" w:rsidTr="00022516">
        <w:tc>
          <w:tcPr>
            <w:tcW w:w="2943" w:type="dxa"/>
          </w:tcPr>
          <w:p w:rsidR="00022516" w:rsidRPr="00C57B2C" w:rsidRDefault="006F115F" w:rsidP="00F83B84">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обслуживание</w:t>
            </w:r>
            <w:r w:rsidR="00022516" w:rsidRPr="00C57B2C">
              <w:rPr>
                <w:rFonts w:ascii="Times New Roman" w:hAnsi="Times New Roman"/>
                <w:color w:val="0D0D0D" w:themeColor="text1" w:themeTint="F2"/>
                <w:sz w:val="28"/>
                <w:szCs w:val="28"/>
              </w:rPr>
              <w:t xml:space="preserve"> </w:t>
            </w:r>
            <w:r w:rsidR="00022516" w:rsidRPr="00C57B2C">
              <w:rPr>
                <w:rFonts w:ascii="Times New Roman" w:hAnsi="Times New Roman"/>
                <w:color w:val="0D0D0D" w:themeColor="text1" w:themeTint="F2"/>
                <w:sz w:val="28"/>
                <w:szCs w:val="28"/>
              </w:rPr>
              <w:lastRenderedPageBreak/>
              <w:t>системы «</w:t>
            </w:r>
            <w:r w:rsidR="00F83B84" w:rsidRPr="00C57B2C">
              <w:rPr>
                <w:rFonts w:ascii="Times New Roman" w:hAnsi="Times New Roman"/>
                <w:color w:val="0D0D0D" w:themeColor="text1" w:themeTint="F2"/>
                <w:sz w:val="28"/>
                <w:szCs w:val="28"/>
              </w:rPr>
              <w:t>Гарант</w:t>
            </w:r>
            <w:r w:rsidR="00022516" w:rsidRPr="00C57B2C">
              <w:rPr>
                <w:rFonts w:ascii="Times New Roman" w:hAnsi="Times New Roman"/>
                <w:color w:val="0D0D0D" w:themeColor="text1" w:themeTint="F2"/>
                <w:sz w:val="28"/>
                <w:szCs w:val="28"/>
              </w:rPr>
              <w:t>»</w:t>
            </w:r>
          </w:p>
        </w:tc>
        <w:tc>
          <w:tcPr>
            <w:tcW w:w="1843" w:type="dxa"/>
          </w:tcPr>
          <w:p w:rsidR="00022516" w:rsidRPr="00C57B2C" w:rsidRDefault="00022516" w:rsidP="00022516">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lastRenderedPageBreak/>
              <w:t>усл.ед</w:t>
            </w:r>
            <w:proofErr w:type="spellEnd"/>
            <w:r w:rsidRPr="00C57B2C">
              <w:rPr>
                <w:rFonts w:ascii="Times New Roman" w:hAnsi="Times New Roman"/>
                <w:color w:val="0D0D0D" w:themeColor="text1" w:themeTint="F2"/>
                <w:sz w:val="28"/>
                <w:szCs w:val="28"/>
              </w:rPr>
              <w:t>.</w:t>
            </w:r>
          </w:p>
        </w:tc>
        <w:tc>
          <w:tcPr>
            <w:tcW w:w="1843" w:type="dxa"/>
          </w:tcPr>
          <w:p w:rsidR="00022516" w:rsidRPr="00C57B2C" w:rsidRDefault="00022516" w:rsidP="00022516">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977" w:type="dxa"/>
          </w:tcPr>
          <w:p w:rsidR="00022516" w:rsidRPr="00C57B2C" w:rsidRDefault="00F83B84" w:rsidP="00022516">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106400</w:t>
            </w:r>
          </w:p>
        </w:tc>
      </w:tr>
    </w:tbl>
    <w:p w:rsidR="00022516" w:rsidRPr="00C57B2C" w:rsidRDefault="00022516" w:rsidP="00022516">
      <w:pPr>
        <w:spacing w:after="0"/>
        <w:jc w:val="center"/>
        <w:rPr>
          <w:rFonts w:ascii="Times New Roman" w:hAnsi="Times New Roman" w:cs="Times New Roman"/>
          <w:color w:val="0D0D0D" w:themeColor="text1" w:themeTint="F2"/>
          <w:sz w:val="28"/>
          <w:szCs w:val="28"/>
        </w:rPr>
      </w:pPr>
    </w:p>
    <w:p w:rsidR="0048505D" w:rsidRPr="00C57B2C" w:rsidRDefault="0048505D" w:rsidP="0048505D">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№1</w:t>
      </w:r>
      <w:r w:rsidR="0030543B" w:rsidRPr="00C57B2C">
        <w:rPr>
          <w:rFonts w:ascii="Times New Roman" w:hAnsi="Times New Roman" w:cs="Times New Roman"/>
          <w:color w:val="0D0D0D" w:themeColor="text1" w:themeTint="F2"/>
          <w:sz w:val="28"/>
          <w:szCs w:val="28"/>
        </w:rPr>
        <w:t>1</w:t>
      </w:r>
    </w:p>
    <w:p w:rsidR="0048505D" w:rsidRPr="00C57B2C" w:rsidRDefault="0048505D" w:rsidP="0048505D">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w:t>
      </w:r>
      <w:r w:rsidR="002E0C39" w:rsidRPr="00C57B2C">
        <w:rPr>
          <w:rFonts w:ascii="Times New Roman" w:hAnsi="Times New Roman" w:cs="Times New Roman"/>
          <w:color w:val="0D0D0D" w:themeColor="text1" w:themeTint="F2"/>
          <w:sz w:val="28"/>
          <w:szCs w:val="28"/>
        </w:rPr>
        <w:t>приобретение простых (неисключительных) лицензий на использование программного обеспечения по защите информации</w:t>
      </w:r>
    </w:p>
    <w:tbl>
      <w:tblPr>
        <w:tblStyle w:val="a4"/>
        <w:tblW w:w="0" w:type="auto"/>
        <w:tblLook w:val="04A0" w:firstRow="1" w:lastRow="0" w:firstColumn="1" w:lastColumn="0" w:noHBand="0" w:noVBand="1"/>
      </w:tblPr>
      <w:tblGrid>
        <w:gridCol w:w="2287"/>
        <w:gridCol w:w="2167"/>
        <w:gridCol w:w="2719"/>
        <w:gridCol w:w="2681"/>
      </w:tblGrid>
      <w:tr w:rsidR="00CD4A9E" w:rsidRPr="00C57B2C" w:rsidTr="004D0B56">
        <w:tc>
          <w:tcPr>
            <w:tcW w:w="2392" w:type="dxa"/>
          </w:tcPr>
          <w:p w:rsidR="004D0B56" w:rsidRPr="00C57B2C" w:rsidRDefault="004D0B56"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393" w:type="dxa"/>
          </w:tcPr>
          <w:p w:rsidR="004D0B56" w:rsidRPr="00C57B2C" w:rsidRDefault="004D0B56"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Единица измерения</w:t>
            </w:r>
          </w:p>
        </w:tc>
        <w:tc>
          <w:tcPr>
            <w:tcW w:w="2393" w:type="dxa"/>
          </w:tcPr>
          <w:p w:rsidR="004D0B56" w:rsidRPr="00C57B2C" w:rsidRDefault="002E0C39"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приобретаемых простых (неисключительных) лицензий на использование программного обеспечения по защите информации</w:t>
            </w:r>
          </w:p>
        </w:tc>
        <w:tc>
          <w:tcPr>
            <w:tcW w:w="2393" w:type="dxa"/>
          </w:tcPr>
          <w:p w:rsidR="004D0B56" w:rsidRPr="00C57B2C" w:rsidRDefault="002E0C39"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единицы простой (неисключительной) лицензии на использование программного обеспечения по защите информации (не более), руб./год</w:t>
            </w:r>
          </w:p>
        </w:tc>
      </w:tr>
      <w:tr w:rsidR="00CD4A9E" w:rsidRPr="00C57B2C" w:rsidTr="00CD4A9E">
        <w:trPr>
          <w:trHeight w:val="1088"/>
        </w:trPr>
        <w:tc>
          <w:tcPr>
            <w:tcW w:w="2392" w:type="dxa"/>
          </w:tcPr>
          <w:p w:rsidR="002E0C39" w:rsidRPr="00C57B2C" w:rsidRDefault="002E0C39"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Приобретение лицензий </w:t>
            </w:r>
            <w:proofErr w:type="gramStart"/>
            <w:r w:rsidRPr="00C57B2C">
              <w:rPr>
                <w:rFonts w:ascii="Times New Roman" w:hAnsi="Times New Roman"/>
                <w:color w:val="0D0D0D" w:themeColor="text1" w:themeTint="F2"/>
                <w:sz w:val="28"/>
                <w:szCs w:val="28"/>
              </w:rPr>
              <w:t>на право пользование</w:t>
            </w:r>
            <w:proofErr w:type="gramEnd"/>
            <w:r w:rsidRPr="00C57B2C">
              <w:rPr>
                <w:rFonts w:ascii="Times New Roman" w:hAnsi="Times New Roman"/>
                <w:color w:val="0D0D0D" w:themeColor="text1" w:themeTint="F2"/>
                <w:sz w:val="28"/>
                <w:szCs w:val="28"/>
              </w:rPr>
              <w:t xml:space="preserve"> СКЗИ «</w:t>
            </w:r>
            <w:proofErr w:type="spellStart"/>
            <w:r w:rsidRPr="00C57B2C">
              <w:rPr>
                <w:rFonts w:ascii="Times New Roman" w:hAnsi="Times New Roman"/>
                <w:color w:val="0D0D0D" w:themeColor="text1" w:themeTint="F2"/>
                <w:sz w:val="28"/>
                <w:szCs w:val="28"/>
              </w:rPr>
              <w:t>КриптоПро</w:t>
            </w:r>
            <w:proofErr w:type="spellEnd"/>
            <w:r w:rsidRPr="00C57B2C">
              <w:rPr>
                <w:rFonts w:ascii="Times New Roman" w:hAnsi="Times New Roman"/>
                <w:color w:val="0D0D0D" w:themeColor="text1" w:themeTint="F2"/>
                <w:sz w:val="28"/>
                <w:szCs w:val="28"/>
              </w:rPr>
              <w:t xml:space="preserve"> </w:t>
            </w:r>
            <w:r w:rsidRPr="00C57B2C">
              <w:rPr>
                <w:rFonts w:ascii="Times New Roman" w:hAnsi="Times New Roman"/>
                <w:color w:val="0D0D0D" w:themeColor="text1" w:themeTint="F2"/>
                <w:sz w:val="28"/>
                <w:szCs w:val="28"/>
                <w:lang w:val="en-US"/>
              </w:rPr>
              <w:t>CSP</w:t>
            </w:r>
            <w:r w:rsidRPr="00C57B2C">
              <w:rPr>
                <w:rFonts w:ascii="Times New Roman" w:hAnsi="Times New Roman"/>
                <w:color w:val="0D0D0D" w:themeColor="text1" w:themeTint="F2"/>
                <w:sz w:val="28"/>
                <w:szCs w:val="28"/>
              </w:rPr>
              <w:t>»</w:t>
            </w:r>
          </w:p>
        </w:tc>
        <w:tc>
          <w:tcPr>
            <w:tcW w:w="2393" w:type="dxa"/>
          </w:tcPr>
          <w:p w:rsidR="002E0C39" w:rsidRPr="00C57B2C" w:rsidRDefault="002E0C39"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393" w:type="dxa"/>
          </w:tcPr>
          <w:p w:rsidR="002E0C39" w:rsidRPr="00C57B2C" w:rsidRDefault="00CD4A9E"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2393" w:type="dxa"/>
          </w:tcPr>
          <w:p w:rsidR="002E0C39" w:rsidRPr="00C57B2C" w:rsidRDefault="00CD4A9E" w:rsidP="00CD4A9E">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2520</w:t>
            </w:r>
          </w:p>
        </w:tc>
      </w:tr>
      <w:tr w:rsidR="00CD4A9E" w:rsidRPr="00C57B2C" w:rsidTr="00CD4A9E">
        <w:trPr>
          <w:trHeight w:val="1106"/>
        </w:trPr>
        <w:tc>
          <w:tcPr>
            <w:tcW w:w="2392" w:type="dxa"/>
          </w:tcPr>
          <w:p w:rsidR="00CD4A9E" w:rsidRPr="00C57B2C" w:rsidRDefault="00CD4A9E"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Обновление сертификата СКЗИ «</w:t>
            </w:r>
            <w:proofErr w:type="spellStart"/>
            <w:r w:rsidRPr="00C57B2C">
              <w:rPr>
                <w:rFonts w:ascii="Times New Roman" w:hAnsi="Times New Roman"/>
                <w:color w:val="0D0D0D" w:themeColor="text1" w:themeTint="F2"/>
                <w:sz w:val="28"/>
                <w:szCs w:val="28"/>
              </w:rPr>
              <w:t>КриптоПро</w:t>
            </w:r>
            <w:proofErr w:type="spellEnd"/>
            <w:r w:rsidRPr="00C57B2C">
              <w:rPr>
                <w:rFonts w:ascii="Times New Roman" w:hAnsi="Times New Roman"/>
                <w:color w:val="0D0D0D" w:themeColor="text1" w:themeTint="F2"/>
                <w:sz w:val="28"/>
                <w:szCs w:val="28"/>
              </w:rPr>
              <w:t xml:space="preserve"> </w:t>
            </w:r>
            <w:r w:rsidRPr="00C57B2C">
              <w:rPr>
                <w:rFonts w:ascii="Times New Roman" w:hAnsi="Times New Roman"/>
                <w:color w:val="0D0D0D" w:themeColor="text1" w:themeTint="F2"/>
                <w:sz w:val="28"/>
                <w:szCs w:val="28"/>
                <w:lang w:val="en-US"/>
              </w:rPr>
              <w:t>CSP</w:t>
            </w:r>
            <w:r w:rsidRPr="00C57B2C">
              <w:rPr>
                <w:rFonts w:ascii="Times New Roman" w:hAnsi="Times New Roman"/>
                <w:color w:val="0D0D0D" w:themeColor="text1" w:themeTint="F2"/>
                <w:sz w:val="28"/>
                <w:szCs w:val="28"/>
              </w:rPr>
              <w:t>»</w:t>
            </w:r>
          </w:p>
        </w:tc>
        <w:tc>
          <w:tcPr>
            <w:tcW w:w="2393" w:type="dxa"/>
          </w:tcPr>
          <w:p w:rsidR="00CD4A9E" w:rsidRPr="00C57B2C" w:rsidRDefault="00CD4A9E"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393" w:type="dxa"/>
          </w:tcPr>
          <w:p w:rsidR="00CD4A9E" w:rsidRPr="00C57B2C" w:rsidRDefault="00CD4A9E" w:rsidP="0048505D">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2393" w:type="dxa"/>
          </w:tcPr>
          <w:p w:rsidR="00CD4A9E" w:rsidRPr="00C57B2C" w:rsidRDefault="00CD4A9E" w:rsidP="00CD4A9E">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7000</w:t>
            </w:r>
          </w:p>
        </w:tc>
      </w:tr>
    </w:tbl>
    <w:p w:rsidR="002E0C39" w:rsidRPr="00E90F56" w:rsidRDefault="002E0C39" w:rsidP="002E0C39">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Состав и стоимость услуг приобретение простых (неисключительных) лицензий на использование программного обеспечения по защите информации, может отличаться от приведенного в зависимости от решаемых задач.</w:t>
      </w:r>
      <w:proofErr w:type="gramEnd"/>
      <w:r w:rsidRPr="00E90F56">
        <w:rPr>
          <w:rFonts w:ascii="Times New Roman" w:hAnsi="Times New Roman" w:cs="Times New Roman"/>
          <w:color w:val="0D0D0D" w:themeColor="text1" w:themeTint="F2"/>
        </w:rPr>
        <w:t xml:space="preserve"> При этом закупка простых (неисключительных) лицензий на использование программного обеспечения по защите информации, не указанная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r w:rsidR="00B86F64" w:rsidRPr="00E90F56">
        <w:rPr>
          <w:rFonts w:ascii="Times New Roman" w:hAnsi="Times New Roman" w:cs="Times New Roman"/>
          <w:color w:val="0D0D0D" w:themeColor="text1" w:themeTint="F2"/>
        </w:rPr>
        <w:t>. Цена единицы</w:t>
      </w:r>
      <w:r w:rsidRPr="00E90F56">
        <w:rPr>
          <w:rFonts w:ascii="Times New Roman" w:hAnsi="Times New Roman" w:cs="Times New Roman"/>
          <w:color w:val="0D0D0D" w:themeColor="text1" w:themeTint="F2"/>
        </w:rPr>
        <w:t xml:space="preserve"> определяется </w:t>
      </w:r>
      <w:r w:rsidR="00643022" w:rsidRPr="00E90F56">
        <w:rPr>
          <w:rFonts w:ascii="Times New Roman" w:hAnsi="Times New Roman" w:cs="Times New Roman"/>
          <w:color w:val="0D0D0D" w:themeColor="text1" w:themeTint="F2"/>
        </w:rPr>
        <w:t>по фактическим затратам в отчетном финансовом году.</w:t>
      </w:r>
    </w:p>
    <w:p w:rsidR="00CD4A9E" w:rsidRPr="00C57B2C" w:rsidRDefault="00CD4A9E" w:rsidP="002E0C39">
      <w:pPr>
        <w:spacing w:after="0"/>
        <w:jc w:val="both"/>
        <w:rPr>
          <w:rFonts w:ascii="Times New Roman" w:hAnsi="Times New Roman" w:cs="Times New Roman"/>
          <w:color w:val="0D0D0D" w:themeColor="text1" w:themeTint="F2"/>
          <w:sz w:val="28"/>
          <w:szCs w:val="28"/>
        </w:rPr>
      </w:pPr>
    </w:p>
    <w:p w:rsidR="00C27C23" w:rsidRPr="00C57B2C" w:rsidRDefault="00C27C23" w:rsidP="00586C06">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приобретение основных средств</w:t>
      </w:r>
    </w:p>
    <w:p w:rsidR="00C27C23" w:rsidRPr="00C57B2C" w:rsidRDefault="00C27C23" w:rsidP="002E0C39">
      <w:pPr>
        <w:spacing w:after="0"/>
        <w:jc w:val="right"/>
        <w:rPr>
          <w:rFonts w:ascii="Times New Roman" w:hAnsi="Times New Roman" w:cs="Times New Roman"/>
          <w:color w:val="0D0D0D" w:themeColor="text1" w:themeTint="F2"/>
          <w:sz w:val="28"/>
          <w:szCs w:val="28"/>
        </w:rPr>
      </w:pPr>
    </w:p>
    <w:p w:rsidR="002E0C39" w:rsidRPr="00C57B2C" w:rsidRDefault="002E0C39" w:rsidP="002E0C39">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№1</w:t>
      </w:r>
      <w:r w:rsidR="0030543B" w:rsidRPr="00C57B2C">
        <w:rPr>
          <w:rFonts w:ascii="Times New Roman" w:hAnsi="Times New Roman" w:cs="Times New Roman"/>
          <w:color w:val="0D0D0D" w:themeColor="text1" w:themeTint="F2"/>
          <w:sz w:val="28"/>
          <w:szCs w:val="28"/>
        </w:rPr>
        <w:t>2</w:t>
      </w:r>
    </w:p>
    <w:p w:rsidR="00975BA7" w:rsidRPr="00C57B2C" w:rsidRDefault="00C27C23" w:rsidP="00975BA7">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рабочих станций</w:t>
      </w:r>
    </w:p>
    <w:tbl>
      <w:tblPr>
        <w:tblStyle w:val="a4"/>
        <w:tblW w:w="0" w:type="auto"/>
        <w:tblLook w:val="04A0" w:firstRow="1" w:lastRow="0" w:firstColumn="1" w:lastColumn="0" w:noHBand="0" w:noVBand="1"/>
      </w:tblPr>
      <w:tblGrid>
        <w:gridCol w:w="2392"/>
        <w:gridCol w:w="2393"/>
        <w:gridCol w:w="2393"/>
        <w:gridCol w:w="2393"/>
      </w:tblGrid>
      <w:tr w:rsidR="00C57B2C" w:rsidRPr="00C57B2C" w:rsidTr="00975BA7">
        <w:tc>
          <w:tcPr>
            <w:tcW w:w="2392" w:type="dxa"/>
          </w:tcPr>
          <w:p w:rsidR="00975BA7" w:rsidRPr="00C57B2C" w:rsidRDefault="00975BA7" w:rsidP="00975BA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393" w:type="dxa"/>
          </w:tcPr>
          <w:p w:rsidR="00975BA7" w:rsidRPr="00C57B2C" w:rsidRDefault="00975BA7" w:rsidP="00C57B2C">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Количество рабочих станций  </w:t>
            </w:r>
          </w:p>
        </w:tc>
        <w:tc>
          <w:tcPr>
            <w:tcW w:w="2393" w:type="dxa"/>
          </w:tcPr>
          <w:p w:rsidR="00975BA7" w:rsidRPr="00C57B2C" w:rsidRDefault="00975BA7" w:rsidP="00C57B2C">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приобретения </w:t>
            </w:r>
            <w:r w:rsidR="004C66EF" w:rsidRPr="00C57B2C">
              <w:rPr>
                <w:rFonts w:ascii="Times New Roman" w:hAnsi="Times New Roman"/>
                <w:color w:val="0D0D0D" w:themeColor="text1" w:themeTint="F2"/>
                <w:sz w:val="28"/>
                <w:szCs w:val="28"/>
              </w:rPr>
              <w:t>(не более)</w:t>
            </w:r>
            <w:r w:rsidRPr="00C57B2C">
              <w:rPr>
                <w:rFonts w:ascii="Times New Roman" w:hAnsi="Times New Roman"/>
                <w:color w:val="0D0D0D" w:themeColor="text1" w:themeTint="F2"/>
                <w:sz w:val="28"/>
                <w:szCs w:val="28"/>
              </w:rPr>
              <w:t>, руб</w:t>
            </w:r>
            <w:r w:rsidR="00600381"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/год</w:t>
            </w:r>
            <w:r w:rsidR="00910CED" w:rsidRPr="00C57B2C">
              <w:rPr>
                <w:rFonts w:ascii="Times New Roman" w:hAnsi="Times New Roman"/>
                <w:color w:val="0D0D0D" w:themeColor="text1" w:themeTint="F2"/>
                <w:sz w:val="28"/>
                <w:szCs w:val="28"/>
              </w:rPr>
              <w:t>*</w:t>
            </w:r>
          </w:p>
        </w:tc>
        <w:tc>
          <w:tcPr>
            <w:tcW w:w="2393" w:type="dxa"/>
          </w:tcPr>
          <w:p w:rsidR="00975BA7" w:rsidRPr="00C57B2C" w:rsidRDefault="00975BA7" w:rsidP="00975BA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 должностей</w:t>
            </w:r>
          </w:p>
        </w:tc>
      </w:tr>
      <w:tr w:rsidR="00C57B2C" w:rsidRPr="00C57B2C" w:rsidTr="00C57B2C">
        <w:trPr>
          <w:trHeight w:val="2997"/>
        </w:trPr>
        <w:tc>
          <w:tcPr>
            <w:tcW w:w="2392" w:type="dxa"/>
          </w:tcPr>
          <w:p w:rsidR="00975BA7" w:rsidRPr="00C57B2C" w:rsidRDefault="00975BA7" w:rsidP="00975BA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 xml:space="preserve">Рабочая станция </w:t>
            </w:r>
            <w:r w:rsidR="00C066B1"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 xml:space="preserve">частота процессора </w:t>
            </w:r>
            <w:r w:rsidR="00C066B1" w:rsidRPr="00C57B2C">
              <w:rPr>
                <w:rFonts w:ascii="Times New Roman" w:hAnsi="Times New Roman"/>
                <w:color w:val="0D0D0D" w:themeColor="text1" w:themeTint="F2"/>
                <w:sz w:val="28"/>
                <w:szCs w:val="28"/>
              </w:rPr>
              <w:t>не выше 4; размер оперативной памяти не более 16; размер монитора не более 23)</w:t>
            </w:r>
          </w:p>
        </w:tc>
        <w:tc>
          <w:tcPr>
            <w:tcW w:w="2393" w:type="dxa"/>
          </w:tcPr>
          <w:p w:rsidR="00975BA7" w:rsidRPr="00C57B2C" w:rsidRDefault="00C57B2C" w:rsidP="00975BA7">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38</w:t>
            </w:r>
          </w:p>
        </w:tc>
        <w:tc>
          <w:tcPr>
            <w:tcW w:w="2393" w:type="dxa"/>
          </w:tcPr>
          <w:p w:rsidR="00975BA7" w:rsidRPr="00C57B2C" w:rsidRDefault="00600381" w:rsidP="00975BA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65 000,00</w:t>
            </w:r>
          </w:p>
        </w:tc>
        <w:tc>
          <w:tcPr>
            <w:tcW w:w="2393" w:type="dxa"/>
          </w:tcPr>
          <w:p w:rsidR="00975BA7" w:rsidRPr="00C57B2C" w:rsidRDefault="00C066B1" w:rsidP="00975BA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w:t>
            </w:r>
            <w:r w:rsidR="004F22BE" w:rsidRPr="00C57B2C">
              <w:rPr>
                <w:rFonts w:ascii="Times New Roman" w:hAnsi="Times New Roman"/>
                <w:color w:val="0D0D0D" w:themeColor="text1" w:themeTint="F2"/>
                <w:sz w:val="28"/>
                <w:szCs w:val="28"/>
              </w:rPr>
              <w:t>се категории должностей работни</w:t>
            </w:r>
            <w:r w:rsidRPr="00C57B2C">
              <w:rPr>
                <w:rFonts w:ascii="Times New Roman" w:hAnsi="Times New Roman"/>
                <w:color w:val="0D0D0D" w:themeColor="text1" w:themeTint="F2"/>
                <w:sz w:val="28"/>
                <w:szCs w:val="28"/>
              </w:rPr>
              <w:t>ков</w:t>
            </w:r>
          </w:p>
        </w:tc>
      </w:tr>
      <w:tr w:rsidR="00C57B2C" w:rsidRPr="00C57B2C" w:rsidTr="00C57B2C">
        <w:trPr>
          <w:trHeight w:val="2015"/>
        </w:trPr>
        <w:tc>
          <w:tcPr>
            <w:tcW w:w="2392" w:type="dxa"/>
          </w:tcPr>
          <w:p w:rsidR="00C57B2C" w:rsidRPr="00C57B2C" w:rsidRDefault="00C57B2C" w:rsidP="00975BA7">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Сервер для программного обеспечения и файлового хранения</w:t>
            </w:r>
          </w:p>
        </w:tc>
        <w:tc>
          <w:tcPr>
            <w:tcW w:w="2393" w:type="dxa"/>
          </w:tcPr>
          <w:p w:rsidR="00C57B2C" w:rsidRPr="00C57B2C" w:rsidRDefault="00C57B2C" w:rsidP="00975BA7">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2</w:t>
            </w:r>
          </w:p>
        </w:tc>
        <w:tc>
          <w:tcPr>
            <w:tcW w:w="2393" w:type="dxa"/>
          </w:tcPr>
          <w:p w:rsidR="00C57B2C" w:rsidRPr="00C57B2C" w:rsidRDefault="00C57B2C" w:rsidP="00975BA7">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500000</w:t>
            </w:r>
          </w:p>
        </w:tc>
        <w:tc>
          <w:tcPr>
            <w:tcW w:w="2393" w:type="dxa"/>
          </w:tcPr>
          <w:p w:rsidR="00C57B2C" w:rsidRPr="00C57B2C" w:rsidRDefault="00C57B2C" w:rsidP="00975BA7">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Для организации</w:t>
            </w:r>
          </w:p>
        </w:tc>
      </w:tr>
    </w:tbl>
    <w:p w:rsidR="002E0C39" w:rsidRPr="00E90F56" w:rsidRDefault="00910CED" w:rsidP="00910CED">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Периодичность приобретения рабочих станций,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910CED" w:rsidRPr="00E90F56" w:rsidRDefault="00910CED" w:rsidP="00910CED">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w:t>
      </w:r>
    </w:p>
    <w:p w:rsidR="00600381" w:rsidRPr="00C57B2C" w:rsidRDefault="00600381" w:rsidP="00600381">
      <w:pPr>
        <w:spacing w:after="0"/>
        <w:jc w:val="right"/>
        <w:rPr>
          <w:rFonts w:ascii="Times New Roman" w:hAnsi="Times New Roman" w:cs="Times New Roman"/>
          <w:color w:val="0D0D0D" w:themeColor="text1" w:themeTint="F2"/>
          <w:sz w:val="28"/>
          <w:szCs w:val="28"/>
        </w:rPr>
      </w:pPr>
    </w:p>
    <w:p w:rsidR="00910CED" w:rsidRPr="00C57B2C" w:rsidRDefault="00910CED" w:rsidP="00600381">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№1</w:t>
      </w:r>
      <w:r w:rsidR="0030543B" w:rsidRPr="00C57B2C">
        <w:rPr>
          <w:rFonts w:ascii="Times New Roman" w:hAnsi="Times New Roman" w:cs="Times New Roman"/>
          <w:color w:val="0D0D0D" w:themeColor="text1" w:themeTint="F2"/>
          <w:sz w:val="28"/>
          <w:szCs w:val="28"/>
        </w:rPr>
        <w:t>3</w:t>
      </w:r>
    </w:p>
    <w:p w:rsidR="00910CED" w:rsidRPr="00C57B2C" w:rsidRDefault="004C66EF" w:rsidP="00910CED">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принтеров, многофункциональных устройств и копировальных аппаратов (оргтехники)</w:t>
      </w:r>
    </w:p>
    <w:tbl>
      <w:tblPr>
        <w:tblStyle w:val="a4"/>
        <w:tblW w:w="0" w:type="auto"/>
        <w:tblLook w:val="04A0" w:firstRow="1" w:lastRow="0" w:firstColumn="1" w:lastColumn="0" w:noHBand="0" w:noVBand="1"/>
      </w:tblPr>
      <w:tblGrid>
        <w:gridCol w:w="3013"/>
        <w:gridCol w:w="2244"/>
        <w:gridCol w:w="2290"/>
        <w:gridCol w:w="2307"/>
      </w:tblGrid>
      <w:tr w:rsidR="0062724F" w:rsidRPr="00C57B2C" w:rsidTr="00BD065B">
        <w:tc>
          <w:tcPr>
            <w:tcW w:w="2392" w:type="dxa"/>
          </w:tcPr>
          <w:p w:rsidR="004C66EF" w:rsidRPr="00C57B2C" w:rsidRDefault="004C66EF"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393" w:type="dxa"/>
          </w:tcPr>
          <w:p w:rsidR="004C66EF" w:rsidRPr="00C57B2C" w:rsidRDefault="004C66EF" w:rsidP="001B39D8">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оргтехники, шт.</w:t>
            </w:r>
          </w:p>
        </w:tc>
        <w:tc>
          <w:tcPr>
            <w:tcW w:w="2393" w:type="dxa"/>
          </w:tcPr>
          <w:p w:rsidR="004C66EF" w:rsidRPr="00C57B2C" w:rsidRDefault="004C66EF" w:rsidP="001B39D8">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приобретения </w:t>
            </w:r>
            <w:r w:rsidR="001B39D8" w:rsidRPr="00C57B2C">
              <w:rPr>
                <w:rFonts w:ascii="Times New Roman" w:hAnsi="Times New Roman"/>
                <w:color w:val="0D0D0D" w:themeColor="text1" w:themeTint="F2"/>
                <w:sz w:val="28"/>
                <w:szCs w:val="28"/>
              </w:rPr>
              <w:t xml:space="preserve">оргтехники </w:t>
            </w:r>
            <w:r w:rsidRPr="00C57B2C">
              <w:rPr>
                <w:rFonts w:ascii="Times New Roman" w:hAnsi="Times New Roman"/>
                <w:color w:val="0D0D0D" w:themeColor="text1" w:themeTint="F2"/>
                <w:sz w:val="28"/>
                <w:szCs w:val="28"/>
              </w:rPr>
              <w:t xml:space="preserve">(не более), </w:t>
            </w:r>
            <w:proofErr w:type="spellStart"/>
            <w:r w:rsidRPr="00C57B2C">
              <w:rPr>
                <w:rFonts w:ascii="Times New Roman" w:hAnsi="Times New Roman"/>
                <w:color w:val="0D0D0D" w:themeColor="text1" w:themeTint="F2"/>
                <w:sz w:val="28"/>
                <w:szCs w:val="28"/>
              </w:rPr>
              <w:t>руб</w:t>
            </w:r>
            <w:proofErr w:type="spellEnd"/>
            <w:r w:rsidRPr="00C57B2C">
              <w:rPr>
                <w:rFonts w:ascii="Times New Roman" w:hAnsi="Times New Roman"/>
                <w:color w:val="0D0D0D" w:themeColor="text1" w:themeTint="F2"/>
                <w:sz w:val="28"/>
                <w:szCs w:val="28"/>
              </w:rPr>
              <w:t>/год*</w:t>
            </w:r>
          </w:p>
        </w:tc>
        <w:tc>
          <w:tcPr>
            <w:tcW w:w="2393" w:type="dxa"/>
          </w:tcPr>
          <w:p w:rsidR="004C66EF" w:rsidRPr="00C57B2C" w:rsidRDefault="004C66EF"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 должностей</w:t>
            </w:r>
          </w:p>
        </w:tc>
      </w:tr>
      <w:tr w:rsidR="0062724F" w:rsidRPr="00C57B2C" w:rsidTr="00BD065B">
        <w:tc>
          <w:tcPr>
            <w:tcW w:w="2392" w:type="dxa"/>
          </w:tcPr>
          <w:p w:rsidR="004C66EF"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Принтер лазерный, скорость печати не менее 30 </w:t>
            </w:r>
            <w:proofErr w:type="spellStart"/>
            <w:proofErr w:type="gramStart"/>
            <w:r w:rsidRPr="00C57B2C">
              <w:rPr>
                <w:rFonts w:ascii="Times New Roman" w:hAnsi="Times New Roman"/>
                <w:color w:val="0D0D0D" w:themeColor="text1" w:themeTint="F2"/>
                <w:sz w:val="28"/>
                <w:szCs w:val="28"/>
              </w:rPr>
              <w:t>стр</w:t>
            </w:r>
            <w:proofErr w:type="spellEnd"/>
            <w:proofErr w:type="gramEnd"/>
            <w:r w:rsidRPr="00C57B2C">
              <w:rPr>
                <w:rFonts w:ascii="Times New Roman" w:hAnsi="Times New Roman"/>
                <w:color w:val="0D0D0D" w:themeColor="text1" w:themeTint="F2"/>
                <w:sz w:val="28"/>
                <w:szCs w:val="28"/>
              </w:rPr>
              <w:t>/мин, черно-белый</w:t>
            </w:r>
          </w:p>
        </w:tc>
        <w:tc>
          <w:tcPr>
            <w:tcW w:w="2393" w:type="dxa"/>
          </w:tcPr>
          <w:p w:rsidR="004C66EF"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в расчете на 1 работника</w:t>
            </w:r>
          </w:p>
        </w:tc>
        <w:tc>
          <w:tcPr>
            <w:tcW w:w="2393" w:type="dxa"/>
          </w:tcPr>
          <w:p w:rsidR="004C66EF" w:rsidRPr="00C57B2C" w:rsidRDefault="00643022" w:rsidP="005A001E">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9</w:t>
            </w:r>
            <w:r w:rsidR="005A001E" w:rsidRPr="00C57B2C">
              <w:rPr>
                <w:rFonts w:ascii="Times New Roman" w:hAnsi="Times New Roman"/>
                <w:color w:val="0D0D0D" w:themeColor="text1" w:themeTint="F2"/>
                <w:sz w:val="28"/>
                <w:szCs w:val="28"/>
              </w:rPr>
              <w:t>4</w:t>
            </w:r>
            <w:r w:rsidRPr="00C57B2C">
              <w:rPr>
                <w:rFonts w:ascii="Times New Roman" w:hAnsi="Times New Roman"/>
                <w:color w:val="0D0D0D" w:themeColor="text1" w:themeTint="F2"/>
                <w:sz w:val="28"/>
                <w:szCs w:val="28"/>
              </w:rPr>
              <w:t>00,00</w:t>
            </w:r>
          </w:p>
        </w:tc>
        <w:tc>
          <w:tcPr>
            <w:tcW w:w="2393" w:type="dxa"/>
          </w:tcPr>
          <w:p w:rsidR="004C66EF" w:rsidRPr="00C57B2C" w:rsidRDefault="004C66EF"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 ков</w:t>
            </w:r>
          </w:p>
        </w:tc>
      </w:tr>
      <w:tr w:rsidR="0062724F" w:rsidRPr="00C57B2C" w:rsidTr="00BD065B">
        <w:tc>
          <w:tcPr>
            <w:tcW w:w="2392"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Многофункциональное устройство</w:t>
            </w:r>
          </w:p>
        </w:tc>
        <w:tc>
          <w:tcPr>
            <w:tcW w:w="2393"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в расчете на 1 работника, вместо принтера и сканера</w:t>
            </w:r>
          </w:p>
        </w:tc>
        <w:tc>
          <w:tcPr>
            <w:tcW w:w="2393" w:type="dxa"/>
          </w:tcPr>
          <w:p w:rsidR="001B39D8" w:rsidRPr="00C57B2C" w:rsidRDefault="005A001E"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127</w:t>
            </w:r>
            <w:r w:rsidR="00643022" w:rsidRPr="00C57B2C">
              <w:rPr>
                <w:rFonts w:ascii="Times New Roman" w:hAnsi="Times New Roman"/>
                <w:color w:val="0D0D0D" w:themeColor="text1" w:themeTint="F2"/>
                <w:sz w:val="28"/>
                <w:szCs w:val="28"/>
              </w:rPr>
              <w:t>00,00</w:t>
            </w:r>
          </w:p>
        </w:tc>
        <w:tc>
          <w:tcPr>
            <w:tcW w:w="2393"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r w:rsidR="0062724F" w:rsidRPr="00C57B2C" w:rsidTr="00BD065B">
        <w:tc>
          <w:tcPr>
            <w:tcW w:w="2392"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Сканер поточный</w:t>
            </w:r>
          </w:p>
        </w:tc>
        <w:tc>
          <w:tcPr>
            <w:tcW w:w="2393"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в расчете на 1 кабинет</w:t>
            </w:r>
          </w:p>
        </w:tc>
        <w:tc>
          <w:tcPr>
            <w:tcW w:w="2393" w:type="dxa"/>
          </w:tcPr>
          <w:p w:rsidR="001B39D8" w:rsidRPr="00C57B2C" w:rsidRDefault="005A001E" w:rsidP="005A001E">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26600</w:t>
            </w:r>
            <w:r w:rsidR="00643022" w:rsidRPr="00C57B2C">
              <w:rPr>
                <w:rFonts w:ascii="Times New Roman" w:hAnsi="Times New Roman"/>
                <w:color w:val="0D0D0D" w:themeColor="text1" w:themeTint="F2"/>
                <w:sz w:val="28"/>
                <w:szCs w:val="28"/>
              </w:rPr>
              <w:t>,00</w:t>
            </w:r>
          </w:p>
        </w:tc>
        <w:tc>
          <w:tcPr>
            <w:tcW w:w="2393"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r w:rsidR="001B39D8" w:rsidRPr="00C57B2C" w:rsidTr="00BD065B">
        <w:tc>
          <w:tcPr>
            <w:tcW w:w="2392"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Копировальный аппарат</w:t>
            </w:r>
          </w:p>
        </w:tc>
        <w:tc>
          <w:tcPr>
            <w:tcW w:w="2393"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в расчете на 1 кабинет</w:t>
            </w:r>
          </w:p>
        </w:tc>
        <w:tc>
          <w:tcPr>
            <w:tcW w:w="2393" w:type="dxa"/>
          </w:tcPr>
          <w:p w:rsidR="001B39D8" w:rsidRPr="00C57B2C" w:rsidRDefault="005A001E" w:rsidP="005A001E">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126</w:t>
            </w:r>
            <w:r w:rsidR="00643022" w:rsidRPr="00C57B2C">
              <w:rPr>
                <w:rFonts w:ascii="Times New Roman" w:hAnsi="Times New Roman"/>
                <w:color w:val="0D0D0D" w:themeColor="text1" w:themeTint="F2"/>
                <w:sz w:val="28"/>
                <w:szCs w:val="28"/>
              </w:rPr>
              <w:t>00,00</w:t>
            </w:r>
          </w:p>
        </w:tc>
        <w:tc>
          <w:tcPr>
            <w:tcW w:w="2393" w:type="dxa"/>
          </w:tcPr>
          <w:p w:rsidR="001B39D8" w:rsidRPr="00C57B2C" w:rsidRDefault="001B39D8"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bl>
    <w:p w:rsidR="001B39D8" w:rsidRPr="00E90F56" w:rsidRDefault="001B39D8" w:rsidP="001B39D8">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lastRenderedPageBreak/>
        <w:t>Периодичность приобретения</w:t>
      </w:r>
      <w:r w:rsidR="001831B8" w:rsidRPr="00E90F56">
        <w:rPr>
          <w:rFonts w:ascii="Times New Roman" w:hAnsi="Times New Roman" w:cs="Times New Roman"/>
          <w:color w:val="0D0D0D" w:themeColor="text1" w:themeTint="F2"/>
        </w:rPr>
        <w:t xml:space="preserve"> принтеров, многофункциональных устройств и копировальных аппаратов</w:t>
      </w:r>
      <w:r w:rsidRPr="00E90F56">
        <w:rPr>
          <w:rFonts w:ascii="Times New Roman" w:hAnsi="Times New Roman" w:cs="Times New Roman"/>
          <w:color w:val="0D0D0D" w:themeColor="text1" w:themeTint="F2"/>
        </w:rPr>
        <w:t>,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1B39D8" w:rsidRPr="00E90F56" w:rsidRDefault="001B39D8" w:rsidP="001B39D8">
      <w:pPr>
        <w:spacing w:after="0"/>
        <w:jc w:val="both"/>
        <w:rPr>
          <w:rFonts w:ascii="Times New Roman" w:hAnsi="Times New Roman" w:cs="Times New Roman"/>
          <w:color w:val="0D0D0D" w:themeColor="text1" w:themeTint="F2"/>
        </w:rPr>
      </w:pPr>
    </w:p>
    <w:p w:rsidR="001B39D8" w:rsidRPr="00E90F56" w:rsidRDefault="001B39D8" w:rsidP="001B39D8">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Приобретение принтеров,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w:t>
      </w:r>
    </w:p>
    <w:p w:rsidR="001B39D8" w:rsidRPr="00E90F56" w:rsidRDefault="001B39D8" w:rsidP="001B39D8">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*Норматив цены устанавливается с учетом положения статьи 22 Федерального закона РФ №44-ФЗ.</w:t>
      </w:r>
    </w:p>
    <w:p w:rsidR="0048505D" w:rsidRPr="00E90F56" w:rsidRDefault="0048505D" w:rsidP="002E0C39">
      <w:pPr>
        <w:spacing w:after="0"/>
        <w:rPr>
          <w:rFonts w:ascii="Times New Roman" w:hAnsi="Times New Roman" w:cs="Times New Roman"/>
          <w:color w:val="0D0D0D" w:themeColor="text1" w:themeTint="F2"/>
        </w:rPr>
      </w:pPr>
    </w:p>
    <w:p w:rsidR="00BD065B" w:rsidRPr="00C57B2C" w:rsidRDefault="00BD065B" w:rsidP="00BD065B">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приобретение материальных запасов</w:t>
      </w:r>
    </w:p>
    <w:p w:rsidR="00BD065B" w:rsidRPr="00C57B2C" w:rsidRDefault="00BD065B" w:rsidP="001831B8">
      <w:pPr>
        <w:spacing w:after="0"/>
        <w:jc w:val="right"/>
        <w:rPr>
          <w:rFonts w:ascii="Times New Roman" w:hAnsi="Times New Roman" w:cs="Times New Roman"/>
          <w:color w:val="0D0D0D" w:themeColor="text1" w:themeTint="F2"/>
          <w:sz w:val="28"/>
          <w:szCs w:val="28"/>
        </w:rPr>
      </w:pPr>
    </w:p>
    <w:p w:rsidR="001831B8" w:rsidRPr="00C57B2C" w:rsidRDefault="001831B8" w:rsidP="001831B8">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№1</w:t>
      </w:r>
      <w:r w:rsidR="0030543B" w:rsidRPr="00C57B2C">
        <w:rPr>
          <w:rFonts w:ascii="Times New Roman" w:hAnsi="Times New Roman" w:cs="Times New Roman"/>
          <w:color w:val="0D0D0D" w:themeColor="text1" w:themeTint="F2"/>
          <w:sz w:val="28"/>
          <w:szCs w:val="28"/>
        </w:rPr>
        <w:t>4</w:t>
      </w:r>
    </w:p>
    <w:p w:rsidR="00BD065B" w:rsidRPr="00C57B2C" w:rsidRDefault="00BD065B" w:rsidP="00BD065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мониторов</w:t>
      </w:r>
    </w:p>
    <w:tbl>
      <w:tblPr>
        <w:tblStyle w:val="a4"/>
        <w:tblW w:w="0" w:type="auto"/>
        <w:tblLook w:val="04A0" w:firstRow="1" w:lastRow="0" w:firstColumn="1" w:lastColumn="0" w:noHBand="0" w:noVBand="1"/>
      </w:tblPr>
      <w:tblGrid>
        <w:gridCol w:w="3190"/>
        <w:gridCol w:w="3190"/>
        <w:gridCol w:w="3191"/>
      </w:tblGrid>
      <w:tr w:rsidR="00DF2BF8" w:rsidRPr="00C57B2C" w:rsidTr="00BD065B">
        <w:tc>
          <w:tcPr>
            <w:tcW w:w="3190" w:type="dxa"/>
          </w:tcPr>
          <w:p w:rsidR="00BD065B" w:rsidRPr="00C57B2C" w:rsidRDefault="00BD065B"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90" w:type="dxa"/>
          </w:tcPr>
          <w:p w:rsidR="00BD065B" w:rsidRPr="00C57B2C" w:rsidRDefault="00BD065B"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мониторов, шт.</w:t>
            </w:r>
          </w:p>
        </w:tc>
        <w:tc>
          <w:tcPr>
            <w:tcW w:w="3191" w:type="dxa"/>
          </w:tcPr>
          <w:p w:rsidR="00BD065B" w:rsidRPr="00C57B2C" w:rsidRDefault="00BD065B" w:rsidP="0060038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w:t>
            </w:r>
            <w:r w:rsidR="00600381" w:rsidRPr="00C57B2C">
              <w:rPr>
                <w:rFonts w:ascii="Times New Roman" w:hAnsi="Times New Roman"/>
                <w:color w:val="0D0D0D" w:themeColor="text1" w:themeTint="F2"/>
                <w:sz w:val="28"/>
                <w:szCs w:val="28"/>
              </w:rPr>
              <w:t xml:space="preserve"> 1 </w:t>
            </w:r>
            <w:r w:rsidRPr="00C57B2C">
              <w:rPr>
                <w:rFonts w:ascii="Times New Roman" w:hAnsi="Times New Roman"/>
                <w:color w:val="0D0D0D" w:themeColor="text1" w:themeTint="F2"/>
                <w:sz w:val="28"/>
                <w:szCs w:val="28"/>
              </w:rPr>
              <w:t>монитора (не более), руб./год</w:t>
            </w:r>
            <w:r w:rsidR="00600381" w:rsidRPr="00C57B2C">
              <w:rPr>
                <w:rFonts w:ascii="Times New Roman" w:hAnsi="Times New Roman"/>
                <w:color w:val="0D0D0D" w:themeColor="text1" w:themeTint="F2"/>
                <w:sz w:val="28"/>
                <w:szCs w:val="28"/>
              </w:rPr>
              <w:t>*</w:t>
            </w:r>
          </w:p>
        </w:tc>
      </w:tr>
      <w:tr w:rsidR="00DF2BF8" w:rsidRPr="00C57B2C" w:rsidTr="00BD065B">
        <w:tc>
          <w:tcPr>
            <w:tcW w:w="3190" w:type="dxa"/>
          </w:tcPr>
          <w:p w:rsidR="00BD065B" w:rsidRPr="00C57B2C" w:rsidRDefault="00BD065B"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Монитор (не более 23 дюймов)</w:t>
            </w:r>
          </w:p>
        </w:tc>
        <w:tc>
          <w:tcPr>
            <w:tcW w:w="3190" w:type="dxa"/>
          </w:tcPr>
          <w:p w:rsidR="00BD065B" w:rsidRPr="00C57B2C" w:rsidRDefault="00BD065B"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монитора в расчете на 1 сотрудника</w:t>
            </w:r>
          </w:p>
        </w:tc>
        <w:tc>
          <w:tcPr>
            <w:tcW w:w="3191" w:type="dxa"/>
          </w:tcPr>
          <w:p w:rsidR="00BD065B" w:rsidRPr="00C57B2C" w:rsidRDefault="00600381" w:rsidP="00BD065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15 000,00</w:t>
            </w:r>
          </w:p>
        </w:tc>
      </w:tr>
    </w:tbl>
    <w:p w:rsidR="00BD065B" w:rsidRPr="00E90F56" w:rsidRDefault="00BD065B" w:rsidP="00BD065B">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Периодичность приобретения </w:t>
      </w:r>
      <w:r w:rsidR="00600381" w:rsidRPr="00E90F56">
        <w:rPr>
          <w:rFonts w:ascii="Times New Roman" w:hAnsi="Times New Roman" w:cs="Times New Roman"/>
          <w:color w:val="0D0D0D" w:themeColor="text1" w:themeTint="F2"/>
        </w:rPr>
        <w:t>мониторов</w:t>
      </w:r>
      <w:r w:rsidRPr="00E90F56">
        <w:rPr>
          <w:rFonts w:ascii="Times New Roman" w:hAnsi="Times New Roman" w:cs="Times New Roman"/>
          <w:color w:val="0D0D0D" w:themeColor="text1" w:themeTint="F2"/>
        </w:rPr>
        <w:t>,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BD065B" w:rsidRPr="00E90F56" w:rsidRDefault="00BD065B" w:rsidP="00BD065B">
      <w:pPr>
        <w:spacing w:after="0"/>
        <w:jc w:val="both"/>
        <w:rPr>
          <w:rFonts w:ascii="Times New Roman" w:hAnsi="Times New Roman" w:cs="Times New Roman"/>
          <w:color w:val="0D0D0D" w:themeColor="text1" w:themeTint="F2"/>
        </w:rPr>
      </w:pPr>
    </w:p>
    <w:p w:rsidR="00BD065B" w:rsidRPr="00E90F56" w:rsidRDefault="00BD065B" w:rsidP="00BD065B">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Приобретение принтеров</w:t>
      </w:r>
      <w:r w:rsidR="00600381" w:rsidRPr="00E90F56">
        <w:rPr>
          <w:rFonts w:ascii="Times New Roman" w:hAnsi="Times New Roman" w:cs="Times New Roman"/>
          <w:color w:val="0D0D0D" w:themeColor="text1" w:themeTint="F2"/>
        </w:rPr>
        <w:t xml:space="preserve"> мониторов</w:t>
      </w:r>
      <w:r w:rsidRPr="00E90F56">
        <w:rPr>
          <w:rFonts w:ascii="Times New Roman" w:hAnsi="Times New Roman" w:cs="Times New Roman"/>
          <w:color w:val="0D0D0D" w:themeColor="text1" w:themeTint="F2"/>
        </w:rPr>
        <w:t xml:space="preserve"> осуществляется в пределах доведенных лимитов бюджетных обязательств по соответствующему коду классификации расходов бюджета.</w:t>
      </w:r>
    </w:p>
    <w:p w:rsidR="00BD065B" w:rsidRPr="00E90F56" w:rsidRDefault="00BD065B" w:rsidP="00BD065B">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*Норматив цены устанавливается с учетом положения </w:t>
      </w:r>
      <w:r w:rsidR="00600381" w:rsidRPr="00E90F56">
        <w:rPr>
          <w:rFonts w:ascii="Times New Roman" w:hAnsi="Times New Roman" w:cs="Times New Roman"/>
          <w:color w:val="0D0D0D" w:themeColor="text1" w:themeTint="F2"/>
        </w:rPr>
        <w:t>ведомственного перечня Администрации МО Павловский район.</w:t>
      </w:r>
    </w:p>
    <w:p w:rsidR="00BD065B" w:rsidRPr="00C57B2C" w:rsidRDefault="00BD065B" w:rsidP="00BD065B">
      <w:pPr>
        <w:spacing w:after="0"/>
        <w:rPr>
          <w:rFonts w:ascii="Times New Roman" w:hAnsi="Times New Roman" w:cs="Times New Roman"/>
          <w:color w:val="0D0D0D" w:themeColor="text1" w:themeTint="F2"/>
          <w:sz w:val="28"/>
          <w:szCs w:val="28"/>
        </w:rPr>
      </w:pPr>
    </w:p>
    <w:p w:rsidR="001831B8" w:rsidRPr="00C57B2C" w:rsidRDefault="00600381" w:rsidP="00600381">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№1</w:t>
      </w:r>
      <w:r w:rsidR="0030543B" w:rsidRPr="00C57B2C">
        <w:rPr>
          <w:rFonts w:ascii="Times New Roman" w:hAnsi="Times New Roman" w:cs="Times New Roman"/>
          <w:color w:val="0D0D0D" w:themeColor="text1" w:themeTint="F2"/>
          <w:sz w:val="28"/>
          <w:szCs w:val="28"/>
        </w:rPr>
        <w:t>5</w:t>
      </w:r>
    </w:p>
    <w:p w:rsidR="00600381" w:rsidRPr="00C57B2C" w:rsidRDefault="00600381" w:rsidP="00600381">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системных блоков</w:t>
      </w:r>
    </w:p>
    <w:tbl>
      <w:tblPr>
        <w:tblStyle w:val="a4"/>
        <w:tblW w:w="0" w:type="auto"/>
        <w:tblLook w:val="04A0" w:firstRow="1" w:lastRow="0" w:firstColumn="1" w:lastColumn="0" w:noHBand="0" w:noVBand="1"/>
      </w:tblPr>
      <w:tblGrid>
        <w:gridCol w:w="3190"/>
        <w:gridCol w:w="3190"/>
        <w:gridCol w:w="3191"/>
      </w:tblGrid>
      <w:tr w:rsidR="00DF2BF8" w:rsidRPr="00C57B2C" w:rsidTr="00600381">
        <w:tc>
          <w:tcPr>
            <w:tcW w:w="3190" w:type="dxa"/>
          </w:tcPr>
          <w:p w:rsidR="00600381" w:rsidRPr="00C57B2C" w:rsidRDefault="00600381" w:rsidP="0060038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90" w:type="dxa"/>
          </w:tcPr>
          <w:p w:rsidR="00600381" w:rsidRPr="00C57B2C" w:rsidRDefault="00600381" w:rsidP="0060038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системных блоков, шт.</w:t>
            </w:r>
          </w:p>
        </w:tc>
        <w:tc>
          <w:tcPr>
            <w:tcW w:w="3191" w:type="dxa"/>
          </w:tcPr>
          <w:p w:rsidR="00600381" w:rsidRPr="00C57B2C" w:rsidRDefault="00600381" w:rsidP="0060038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1 системного  блока (не более), руб./год.</w:t>
            </w:r>
          </w:p>
        </w:tc>
      </w:tr>
      <w:tr w:rsidR="00DF2BF8" w:rsidRPr="00C57B2C" w:rsidTr="00600381">
        <w:tc>
          <w:tcPr>
            <w:tcW w:w="3190" w:type="dxa"/>
          </w:tcPr>
          <w:p w:rsidR="00600381" w:rsidRPr="00C57B2C" w:rsidRDefault="00600381" w:rsidP="0060038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Системный блок (частота процессора не более 4 гигагерц, размер оперативной памяти не более 16 гигабайт)</w:t>
            </w:r>
          </w:p>
        </w:tc>
        <w:tc>
          <w:tcPr>
            <w:tcW w:w="3190" w:type="dxa"/>
          </w:tcPr>
          <w:p w:rsidR="00600381" w:rsidRPr="00C57B2C" w:rsidRDefault="00600381" w:rsidP="0060038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системного блока в расчете на 1 сотрудника</w:t>
            </w:r>
          </w:p>
        </w:tc>
        <w:tc>
          <w:tcPr>
            <w:tcW w:w="3191" w:type="dxa"/>
          </w:tcPr>
          <w:p w:rsidR="00600381" w:rsidRPr="00C57B2C" w:rsidRDefault="00600381" w:rsidP="0060038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40 000,00</w:t>
            </w:r>
          </w:p>
        </w:tc>
      </w:tr>
    </w:tbl>
    <w:p w:rsidR="00600381" w:rsidRDefault="006F115F" w:rsidP="00600381">
      <w:pPr>
        <w:spacing w:after="0"/>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Затраты на приобретение</w:t>
      </w:r>
      <w:r w:rsidR="00984740">
        <w:rPr>
          <w:rFonts w:ascii="Times New Roman" w:hAnsi="Times New Roman" w:cs="Times New Roman"/>
          <w:color w:val="0D0D0D" w:themeColor="text1" w:themeTint="F2"/>
          <w:sz w:val="28"/>
          <w:szCs w:val="28"/>
        </w:rPr>
        <w:t xml:space="preserve"> факсов,</w:t>
      </w:r>
      <w:r>
        <w:rPr>
          <w:rFonts w:ascii="Times New Roman" w:hAnsi="Times New Roman" w:cs="Times New Roman"/>
          <w:color w:val="0D0D0D" w:themeColor="text1" w:themeTint="F2"/>
          <w:sz w:val="28"/>
          <w:szCs w:val="28"/>
        </w:rPr>
        <w:t xml:space="preserve"> телефонных аппаратов</w:t>
      </w:r>
    </w:p>
    <w:p w:rsidR="006F115F" w:rsidRPr="00C57B2C" w:rsidRDefault="006F115F" w:rsidP="006F115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системных блоков</w:t>
      </w:r>
    </w:p>
    <w:tbl>
      <w:tblPr>
        <w:tblStyle w:val="a4"/>
        <w:tblW w:w="0" w:type="auto"/>
        <w:tblLook w:val="04A0" w:firstRow="1" w:lastRow="0" w:firstColumn="1" w:lastColumn="0" w:noHBand="0" w:noVBand="1"/>
      </w:tblPr>
      <w:tblGrid>
        <w:gridCol w:w="3190"/>
        <w:gridCol w:w="3190"/>
        <w:gridCol w:w="3191"/>
      </w:tblGrid>
      <w:tr w:rsidR="006F115F" w:rsidRPr="00C57B2C" w:rsidTr="006F115F">
        <w:tc>
          <w:tcPr>
            <w:tcW w:w="3190" w:type="dxa"/>
          </w:tcPr>
          <w:p w:rsidR="006F115F" w:rsidRPr="00C57B2C" w:rsidRDefault="006F115F" w:rsidP="006F115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90" w:type="dxa"/>
          </w:tcPr>
          <w:p w:rsidR="006F115F" w:rsidRPr="00C57B2C" w:rsidRDefault="006F115F" w:rsidP="006F115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системных блоков, шт.</w:t>
            </w:r>
          </w:p>
        </w:tc>
        <w:tc>
          <w:tcPr>
            <w:tcW w:w="3191" w:type="dxa"/>
          </w:tcPr>
          <w:p w:rsidR="006F115F" w:rsidRPr="00C57B2C" w:rsidRDefault="006F115F" w:rsidP="00984740">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1 </w:t>
            </w:r>
            <w:r w:rsidR="00984740">
              <w:rPr>
                <w:rFonts w:ascii="Times New Roman" w:hAnsi="Times New Roman"/>
                <w:color w:val="0D0D0D" w:themeColor="text1" w:themeTint="F2"/>
                <w:sz w:val="28"/>
                <w:szCs w:val="28"/>
              </w:rPr>
              <w:t>телефонного аппарата</w:t>
            </w:r>
            <w:r w:rsidRPr="00C57B2C">
              <w:rPr>
                <w:rFonts w:ascii="Times New Roman" w:hAnsi="Times New Roman"/>
                <w:color w:val="0D0D0D" w:themeColor="text1" w:themeTint="F2"/>
                <w:sz w:val="28"/>
                <w:szCs w:val="28"/>
              </w:rPr>
              <w:t xml:space="preserve"> (не более), руб./год.</w:t>
            </w:r>
          </w:p>
        </w:tc>
      </w:tr>
      <w:tr w:rsidR="006F115F" w:rsidRPr="00C57B2C" w:rsidTr="00984740">
        <w:trPr>
          <w:trHeight w:val="1105"/>
        </w:trPr>
        <w:tc>
          <w:tcPr>
            <w:tcW w:w="3190" w:type="dxa"/>
          </w:tcPr>
          <w:p w:rsidR="006F115F" w:rsidRPr="00C57B2C" w:rsidRDefault="006F115F" w:rsidP="006F115F">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t>Телефонный аппарат</w:t>
            </w:r>
          </w:p>
        </w:tc>
        <w:tc>
          <w:tcPr>
            <w:tcW w:w="3190" w:type="dxa"/>
          </w:tcPr>
          <w:p w:rsidR="006F115F" w:rsidRPr="00C57B2C" w:rsidRDefault="006F115F" w:rsidP="006F115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системного блока в расчете на 1 сотрудника</w:t>
            </w:r>
          </w:p>
        </w:tc>
        <w:tc>
          <w:tcPr>
            <w:tcW w:w="3191" w:type="dxa"/>
          </w:tcPr>
          <w:p w:rsidR="006F115F" w:rsidRPr="00C57B2C" w:rsidRDefault="00984740" w:rsidP="006F115F">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1500</w:t>
            </w:r>
          </w:p>
        </w:tc>
      </w:tr>
      <w:tr w:rsidR="00984740" w:rsidRPr="00C57B2C" w:rsidTr="00984740">
        <w:trPr>
          <w:trHeight w:val="761"/>
        </w:trPr>
        <w:tc>
          <w:tcPr>
            <w:tcW w:w="3190" w:type="dxa"/>
          </w:tcPr>
          <w:p w:rsidR="00984740" w:rsidRDefault="00984740" w:rsidP="006F115F">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Факс</w:t>
            </w:r>
          </w:p>
        </w:tc>
        <w:tc>
          <w:tcPr>
            <w:tcW w:w="3190" w:type="dxa"/>
          </w:tcPr>
          <w:p w:rsidR="00984740" w:rsidRPr="00C57B2C" w:rsidRDefault="00984740" w:rsidP="006F115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в расчете на 1 кабинет</w:t>
            </w:r>
          </w:p>
        </w:tc>
        <w:tc>
          <w:tcPr>
            <w:tcW w:w="3191" w:type="dxa"/>
          </w:tcPr>
          <w:p w:rsidR="00984740" w:rsidRDefault="00984740" w:rsidP="006F115F">
            <w:pPr>
              <w:jc w:val="center"/>
              <w:rPr>
                <w:rFonts w:ascii="Times New Roman" w:hAnsi="Times New Roman"/>
                <w:color w:val="0D0D0D" w:themeColor="text1" w:themeTint="F2"/>
                <w:sz w:val="28"/>
                <w:szCs w:val="28"/>
              </w:rPr>
            </w:pPr>
            <w:r>
              <w:rPr>
                <w:rFonts w:ascii="Times New Roman" w:hAnsi="Times New Roman"/>
                <w:color w:val="0D0D0D" w:themeColor="text1" w:themeTint="F2"/>
                <w:sz w:val="28"/>
                <w:szCs w:val="28"/>
              </w:rPr>
              <w:t>10000</w:t>
            </w:r>
          </w:p>
        </w:tc>
      </w:tr>
    </w:tbl>
    <w:p w:rsidR="00600381" w:rsidRPr="00E90F56" w:rsidRDefault="00600381" w:rsidP="00600381">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Периодичность приобретения системных блоков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600381" w:rsidRPr="00E90F56" w:rsidRDefault="00600381" w:rsidP="00600381">
      <w:pPr>
        <w:spacing w:after="0"/>
        <w:jc w:val="both"/>
        <w:rPr>
          <w:rFonts w:ascii="Times New Roman" w:hAnsi="Times New Roman" w:cs="Times New Roman"/>
          <w:color w:val="0D0D0D" w:themeColor="text1" w:themeTint="F2"/>
        </w:rPr>
      </w:pPr>
    </w:p>
    <w:p w:rsidR="00600381" w:rsidRPr="00E90F56" w:rsidRDefault="00600381" w:rsidP="00600381">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w:t>
      </w:r>
    </w:p>
    <w:p w:rsidR="00600381" w:rsidRPr="00E90F56" w:rsidRDefault="00600381" w:rsidP="00600381">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*Норматив цены устанавливается с учетом положения ведомственного перечня Администрации МО Павловский район.</w:t>
      </w:r>
    </w:p>
    <w:p w:rsidR="001831B8" w:rsidRPr="00C57B2C" w:rsidRDefault="001831B8" w:rsidP="001831B8">
      <w:pPr>
        <w:spacing w:after="0"/>
        <w:jc w:val="right"/>
        <w:rPr>
          <w:rFonts w:ascii="Times New Roman" w:hAnsi="Times New Roman" w:cs="Times New Roman"/>
          <w:color w:val="0D0D0D" w:themeColor="text1" w:themeTint="F2"/>
          <w:sz w:val="28"/>
          <w:szCs w:val="28"/>
        </w:rPr>
      </w:pPr>
    </w:p>
    <w:p w:rsidR="0048505D" w:rsidRPr="00C57B2C" w:rsidRDefault="0036795C" w:rsidP="00600381">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№1</w:t>
      </w:r>
      <w:r w:rsidR="0030543B" w:rsidRPr="00C57B2C">
        <w:rPr>
          <w:rFonts w:ascii="Times New Roman" w:hAnsi="Times New Roman" w:cs="Times New Roman"/>
          <w:color w:val="0D0D0D" w:themeColor="text1" w:themeTint="F2"/>
          <w:sz w:val="28"/>
          <w:szCs w:val="28"/>
        </w:rPr>
        <w:t>6</w:t>
      </w:r>
    </w:p>
    <w:p w:rsidR="0036795C" w:rsidRPr="00C57B2C" w:rsidRDefault="0036795C" w:rsidP="0036795C">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других запасных частей для вычислительной техники</w:t>
      </w:r>
    </w:p>
    <w:tbl>
      <w:tblPr>
        <w:tblStyle w:val="a4"/>
        <w:tblW w:w="0" w:type="auto"/>
        <w:tblLook w:val="04A0" w:firstRow="1" w:lastRow="0" w:firstColumn="1" w:lastColumn="0" w:noHBand="0" w:noVBand="1"/>
      </w:tblPr>
      <w:tblGrid>
        <w:gridCol w:w="3302"/>
        <w:gridCol w:w="2904"/>
        <w:gridCol w:w="3139"/>
      </w:tblGrid>
      <w:tr w:rsidR="00E379CB" w:rsidRPr="00C57B2C" w:rsidTr="00953A87">
        <w:tc>
          <w:tcPr>
            <w:tcW w:w="3302" w:type="dxa"/>
          </w:tcPr>
          <w:p w:rsidR="002E4D90" w:rsidRPr="00C57B2C" w:rsidRDefault="002E4D90" w:rsidP="0036795C">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904" w:type="dxa"/>
          </w:tcPr>
          <w:p w:rsidR="002E4D90" w:rsidRPr="00C57B2C" w:rsidRDefault="002E4D90" w:rsidP="0036795C">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запасных частей для вычислительной техники, шт.</w:t>
            </w:r>
          </w:p>
        </w:tc>
        <w:tc>
          <w:tcPr>
            <w:tcW w:w="3139" w:type="dxa"/>
          </w:tcPr>
          <w:p w:rsidR="002E4D90" w:rsidRPr="00C57B2C" w:rsidRDefault="002E4D90" w:rsidP="0036795C">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1 единицы запасной части для вычислительной техники, </w:t>
            </w:r>
            <w:proofErr w:type="spellStart"/>
            <w:r w:rsidRPr="00C57B2C">
              <w:rPr>
                <w:rFonts w:ascii="Times New Roman" w:hAnsi="Times New Roman"/>
                <w:color w:val="0D0D0D" w:themeColor="text1" w:themeTint="F2"/>
                <w:sz w:val="28"/>
                <w:szCs w:val="28"/>
              </w:rPr>
              <w:t>руб</w:t>
            </w:r>
            <w:proofErr w:type="spellEnd"/>
            <w:r w:rsidRPr="00C57B2C">
              <w:rPr>
                <w:rFonts w:ascii="Times New Roman" w:hAnsi="Times New Roman"/>
                <w:color w:val="0D0D0D" w:themeColor="text1" w:themeTint="F2"/>
                <w:sz w:val="28"/>
                <w:szCs w:val="28"/>
              </w:rPr>
              <w:t>*.</w:t>
            </w:r>
          </w:p>
        </w:tc>
      </w:tr>
      <w:tr w:rsidR="00E379CB" w:rsidRPr="00C57B2C" w:rsidTr="00E379CB">
        <w:trPr>
          <w:trHeight w:val="119"/>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Жесткий диск HDD</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3500</w:t>
            </w:r>
          </w:p>
        </w:tc>
      </w:tr>
      <w:tr w:rsidR="00E379CB" w:rsidRPr="00C57B2C" w:rsidTr="00E379CB">
        <w:trPr>
          <w:trHeight w:val="121"/>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барабаны для принтеров</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w:t>
            </w:r>
          </w:p>
        </w:tc>
      </w:tr>
      <w:tr w:rsidR="00E379CB" w:rsidRPr="00C57B2C" w:rsidTr="00E379CB">
        <w:trPr>
          <w:trHeight w:val="133"/>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Источник бесперебойного питания</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w:t>
            </w:r>
          </w:p>
        </w:tc>
      </w:tr>
      <w:tr w:rsidR="00E379CB" w:rsidRPr="00C57B2C" w:rsidTr="00E379CB">
        <w:trPr>
          <w:trHeight w:val="134"/>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Жесткий диск HDD IDE</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3500</w:t>
            </w:r>
          </w:p>
        </w:tc>
      </w:tr>
      <w:tr w:rsidR="00E379CB" w:rsidRPr="00C57B2C" w:rsidTr="00E379CB">
        <w:trPr>
          <w:trHeight w:val="102"/>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Материнская плата</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E379CB" w:rsidRPr="00C57B2C" w:rsidTr="00E379CB">
        <w:trPr>
          <w:trHeight w:val="117"/>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Клавиатура</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600</w:t>
            </w:r>
          </w:p>
        </w:tc>
      </w:tr>
      <w:tr w:rsidR="00E379CB" w:rsidRPr="00C57B2C" w:rsidTr="00E379CB">
        <w:trPr>
          <w:trHeight w:val="119"/>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Процессор</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12000</w:t>
            </w:r>
          </w:p>
        </w:tc>
      </w:tr>
      <w:tr w:rsidR="00E379CB" w:rsidRPr="00C57B2C" w:rsidTr="00E379CB">
        <w:trPr>
          <w:trHeight w:val="150"/>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мышь</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500</w:t>
            </w:r>
          </w:p>
        </w:tc>
      </w:tr>
      <w:tr w:rsidR="00E379CB" w:rsidRPr="00C57B2C" w:rsidTr="00E379CB">
        <w:trPr>
          <w:trHeight w:val="134"/>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сетевой адаптер</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600</w:t>
            </w:r>
          </w:p>
        </w:tc>
      </w:tr>
      <w:tr w:rsidR="00E379CB" w:rsidRPr="00C57B2C" w:rsidTr="00E379CB">
        <w:trPr>
          <w:trHeight w:val="102"/>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кабель витая пара</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1525</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w:t>
            </w:r>
          </w:p>
        </w:tc>
      </w:tr>
      <w:tr w:rsidR="00E379CB" w:rsidRPr="00C57B2C" w:rsidTr="00E379CB">
        <w:trPr>
          <w:trHeight w:val="134"/>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ракель</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w:t>
            </w:r>
          </w:p>
        </w:tc>
      </w:tr>
      <w:tr w:rsidR="00E379CB" w:rsidRPr="00C57B2C" w:rsidTr="00E379CB">
        <w:trPr>
          <w:trHeight w:val="134"/>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элемент питания:</w:t>
            </w:r>
            <w:r w:rsidR="00E379CB" w:rsidRPr="00C57B2C">
              <w:rPr>
                <w:rFonts w:ascii="Times New Roman" w:hAnsi="Times New Roman"/>
                <w:color w:val="0D0D0D" w:themeColor="text1" w:themeTint="F2"/>
                <w:sz w:val="28"/>
                <w:szCs w:val="28"/>
              </w:rPr>
              <w:t xml:space="preserve"> </w:t>
            </w:r>
            <w:r w:rsidRPr="00C57B2C">
              <w:rPr>
                <w:rFonts w:ascii="Times New Roman" w:hAnsi="Times New Roman"/>
                <w:color w:val="0D0D0D" w:themeColor="text1" w:themeTint="F2"/>
                <w:sz w:val="28"/>
                <w:szCs w:val="28"/>
              </w:rPr>
              <w:t xml:space="preserve">аккумулятор </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900</w:t>
            </w:r>
          </w:p>
        </w:tc>
      </w:tr>
      <w:tr w:rsidR="00E379CB" w:rsidRPr="00C57B2C" w:rsidTr="00E379CB">
        <w:trPr>
          <w:trHeight w:val="117"/>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модуль памяти DDR</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1121</w:t>
            </w:r>
          </w:p>
        </w:tc>
      </w:tr>
      <w:tr w:rsidR="00E379CB" w:rsidRPr="00C57B2C" w:rsidTr="00E379CB">
        <w:trPr>
          <w:trHeight w:val="119"/>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модуль памяти DDR2</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1200</w:t>
            </w:r>
          </w:p>
        </w:tc>
      </w:tr>
      <w:tr w:rsidR="00E379CB" w:rsidRPr="00C57B2C" w:rsidTr="00E379CB">
        <w:trPr>
          <w:trHeight w:val="119"/>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модуль памяти DDR3</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1190</w:t>
            </w:r>
          </w:p>
        </w:tc>
      </w:tr>
      <w:tr w:rsidR="00E379CB" w:rsidRPr="00C57B2C" w:rsidTr="00953A87">
        <w:trPr>
          <w:trHeight w:val="77"/>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сетевой фильтр</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280</w:t>
            </w:r>
          </w:p>
        </w:tc>
      </w:tr>
      <w:tr w:rsidR="00E379CB" w:rsidRPr="00C57B2C" w:rsidTr="00E379CB">
        <w:trPr>
          <w:trHeight w:val="167"/>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сетевой фильтр UPS</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341</w:t>
            </w:r>
          </w:p>
        </w:tc>
      </w:tr>
      <w:tr w:rsidR="00E379CB" w:rsidRPr="00C57B2C" w:rsidTr="00E379CB">
        <w:trPr>
          <w:trHeight w:val="184"/>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блок питания</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4000</w:t>
            </w:r>
          </w:p>
        </w:tc>
      </w:tr>
      <w:tr w:rsidR="00E379CB" w:rsidRPr="00C57B2C" w:rsidTr="00953A87">
        <w:trPr>
          <w:trHeight w:val="418"/>
        </w:trPr>
        <w:tc>
          <w:tcPr>
            <w:tcW w:w="3302" w:type="dxa"/>
            <w:tcBorders>
              <w:top w:val="nil"/>
              <w:left w:val="single" w:sz="4" w:space="0" w:color="auto"/>
              <w:bottom w:val="single" w:sz="4" w:space="0" w:color="auto"/>
              <w:right w:val="single" w:sz="4" w:space="0" w:color="auto"/>
            </w:tcBorders>
            <w:shd w:val="clear" w:color="auto" w:fill="auto"/>
            <w:vAlign w:val="center"/>
          </w:tcPr>
          <w:p w:rsidR="00953A87" w:rsidRPr="00C57B2C" w:rsidRDefault="00953A87" w:rsidP="00953A87">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кабель телефонный</w:t>
            </w:r>
          </w:p>
        </w:tc>
        <w:tc>
          <w:tcPr>
            <w:tcW w:w="2904"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w:t>
            </w:r>
          </w:p>
        </w:tc>
        <w:tc>
          <w:tcPr>
            <w:tcW w:w="3139" w:type="dxa"/>
            <w:tcBorders>
              <w:top w:val="nil"/>
              <w:left w:val="nil"/>
              <w:bottom w:val="single" w:sz="4" w:space="0" w:color="auto"/>
              <w:right w:val="single" w:sz="4" w:space="0" w:color="auto"/>
            </w:tcBorders>
            <w:shd w:val="clear" w:color="auto" w:fill="auto"/>
          </w:tcPr>
          <w:p w:rsidR="00953A87" w:rsidRPr="00C57B2C" w:rsidRDefault="00953A87" w:rsidP="00953A87">
            <w:pPr>
              <w:jc w:val="right"/>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w:t>
            </w:r>
          </w:p>
        </w:tc>
      </w:tr>
    </w:tbl>
    <w:p w:rsidR="002E4D90" w:rsidRPr="00E90F56" w:rsidRDefault="002E4D90" w:rsidP="002E4D90">
      <w:pPr>
        <w:spacing w:after="0"/>
        <w:jc w:val="both"/>
        <w:rPr>
          <w:rFonts w:ascii="Times New Roman" w:hAnsi="Times New Roman" w:cs="Times New Roman"/>
          <w:color w:val="0D0D0D" w:themeColor="text1" w:themeTint="F2"/>
        </w:rPr>
      </w:pPr>
      <w:r w:rsidRPr="00C57B2C">
        <w:rPr>
          <w:rFonts w:ascii="Times New Roman" w:hAnsi="Times New Roman" w:cs="Times New Roman"/>
          <w:color w:val="0D0D0D" w:themeColor="text1" w:themeTint="F2"/>
          <w:sz w:val="28"/>
          <w:szCs w:val="28"/>
        </w:rPr>
        <w:t>*</w:t>
      </w:r>
      <w:r w:rsidRPr="00E90F56">
        <w:rPr>
          <w:rFonts w:ascii="Times New Roman" w:hAnsi="Times New Roman" w:cs="Times New Roman"/>
          <w:color w:val="0D0D0D" w:themeColor="text1" w:themeTint="F2"/>
        </w:rPr>
        <w:t>Норматив цены устанавливается с учетом положений статьи 22 Федерального закона РФ 44-ФЗ.</w:t>
      </w:r>
    </w:p>
    <w:p w:rsidR="002E4D90" w:rsidRPr="00C57B2C" w:rsidRDefault="002E4D90" w:rsidP="002E4D90">
      <w:pPr>
        <w:spacing w:after="0"/>
        <w:jc w:val="both"/>
        <w:rPr>
          <w:rFonts w:ascii="Times New Roman" w:hAnsi="Times New Roman" w:cs="Times New Roman"/>
          <w:color w:val="0D0D0D" w:themeColor="text1" w:themeTint="F2"/>
          <w:sz w:val="28"/>
          <w:szCs w:val="28"/>
        </w:rPr>
      </w:pPr>
    </w:p>
    <w:p w:rsidR="002E4D90" w:rsidRPr="00C57B2C" w:rsidRDefault="002E4D90" w:rsidP="002E4D90">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Таблица №1</w:t>
      </w:r>
      <w:r w:rsidR="0030543B" w:rsidRPr="00C57B2C">
        <w:rPr>
          <w:rFonts w:ascii="Times New Roman" w:hAnsi="Times New Roman" w:cs="Times New Roman"/>
          <w:color w:val="0D0D0D" w:themeColor="text1" w:themeTint="F2"/>
          <w:sz w:val="28"/>
          <w:szCs w:val="28"/>
        </w:rPr>
        <w:t>7</w:t>
      </w:r>
    </w:p>
    <w:p w:rsidR="006418BF" w:rsidRPr="00C57B2C" w:rsidRDefault="006418BF" w:rsidP="006418B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магнитных и оптических носителей информации</w:t>
      </w:r>
    </w:p>
    <w:tbl>
      <w:tblPr>
        <w:tblStyle w:val="a4"/>
        <w:tblW w:w="0" w:type="auto"/>
        <w:tblLook w:val="04A0" w:firstRow="1" w:lastRow="0" w:firstColumn="1" w:lastColumn="0" w:noHBand="0" w:noVBand="1"/>
      </w:tblPr>
      <w:tblGrid>
        <w:gridCol w:w="2392"/>
        <w:gridCol w:w="2393"/>
        <w:gridCol w:w="2393"/>
        <w:gridCol w:w="2393"/>
      </w:tblGrid>
      <w:tr w:rsidR="00DF2BF8" w:rsidRPr="00C57B2C" w:rsidTr="006418BF">
        <w:tc>
          <w:tcPr>
            <w:tcW w:w="2392" w:type="dxa"/>
          </w:tcPr>
          <w:p w:rsidR="006418BF" w:rsidRPr="00C57B2C" w:rsidRDefault="006418BF"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393" w:type="dxa"/>
          </w:tcPr>
          <w:p w:rsidR="006418BF" w:rsidRPr="00C57B2C" w:rsidRDefault="006418BF"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носителей информации к приобретению, шт.</w:t>
            </w:r>
          </w:p>
        </w:tc>
        <w:tc>
          <w:tcPr>
            <w:tcW w:w="2393" w:type="dxa"/>
          </w:tcPr>
          <w:p w:rsidR="006418BF" w:rsidRPr="00C57B2C" w:rsidRDefault="006418BF"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за единицу 1 носителя информации, </w:t>
            </w:r>
            <w:proofErr w:type="spellStart"/>
            <w:r w:rsidRPr="00C57B2C">
              <w:rPr>
                <w:rFonts w:ascii="Times New Roman" w:hAnsi="Times New Roman"/>
                <w:color w:val="0D0D0D" w:themeColor="text1" w:themeTint="F2"/>
                <w:sz w:val="28"/>
                <w:szCs w:val="28"/>
              </w:rPr>
              <w:t>руб</w:t>
            </w:r>
            <w:proofErr w:type="spellEnd"/>
            <w:r w:rsidRPr="00C57B2C">
              <w:rPr>
                <w:rFonts w:ascii="Times New Roman" w:hAnsi="Times New Roman"/>
                <w:color w:val="0D0D0D" w:themeColor="text1" w:themeTint="F2"/>
                <w:sz w:val="28"/>
                <w:szCs w:val="28"/>
              </w:rPr>
              <w:t>*.</w:t>
            </w:r>
          </w:p>
        </w:tc>
        <w:tc>
          <w:tcPr>
            <w:tcW w:w="2393" w:type="dxa"/>
          </w:tcPr>
          <w:p w:rsidR="006418BF" w:rsidRPr="00C57B2C" w:rsidRDefault="006418BF"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 должностей</w:t>
            </w:r>
          </w:p>
        </w:tc>
      </w:tr>
      <w:tr w:rsidR="00DF2BF8" w:rsidRPr="00C57B2C" w:rsidTr="006418BF">
        <w:tc>
          <w:tcPr>
            <w:tcW w:w="2392" w:type="dxa"/>
          </w:tcPr>
          <w:p w:rsidR="006418BF" w:rsidRPr="00C57B2C" w:rsidRDefault="006418BF"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Мобильный носитель информации (флэш-карта)</w:t>
            </w:r>
          </w:p>
        </w:tc>
        <w:tc>
          <w:tcPr>
            <w:tcW w:w="2393" w:type="dxa"/>
          </w:tcPr>
          <w:p w:rsidR="006418BF" w:rsidRPr="00C57B2C" w:rsidRDefault="006418BF"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Не более 1 штуки на 1 работника</w:t>
            </w:r>
          </w:p>
        </w:tc>
        <w:tc>
          <w:tcPr>
            <w:tcW w:w="2393" w:type="dxa"/>
          </w:tcPr>
          <w:p w:rsidR="006418BF" w:rsidRPr="00C57B2C" w:rsidRDefault="005B31E7"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300,00</w:t>
            </w:r>
          </w:p>
        </w:tc>
        <w:tc>
          <w:tcPr>
            <w:tcW w:w="2393" w:type="dxa"/>
          </w:tcPr>
          <w:p w:rsidR="006418BF" w:rsidRPr="00C57B2C" w:rsidRDefault="006418BF"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bl>
    <w:p w:rsidR="006418BF" w:rsidRPr="00E90F56" w:rsidRDefault="006418BF" w:rsidP="006418BF">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Периодичность приобретения магнитных и оптических носителей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6418BF" w:rsidRPr="00E90F56" w:rsidRDefault="006418BF" w:rsidP="006418BF">
      <w:pPr>
        <w:spacing w:after="0"/>
        <w:jc w:val="both"/>
        <w:rPr>
          <w:rFonts w:ascii="Times New Roman" w:hAnsi="Times New Roman" w:cs="Times New Roman"/>
          <w:color w:val="0D0D0D" w:themeColor="text1" w:themeTint="F2"/>
        </w:rPr>
      </w:pPr>
    </w:p>
    <w:p w:rsidR="006418BF" w:rsidRPr="00E90F56" w:rsidRDefault="006418BF" w:rsidP="006418BF">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w:t>
      </w:r>
    </w:p>
    <w:p w:rsidR="006418BF" w:rsidRPr="00E90F56" w:rsidRDefault="006418BF" w:rsidP="006418BF">
      <w:pPr>
        <w:spacing w:after="0"/>
        <w:jc w:val="both"/>
        <w:rPr>
          <w:rFonts w:ascii="Times New Roman" w:hAnsi="Times New Roman" w:cs="Times New Roman"/>
          <w:color w:val="0D0D0D" w:themeColor="text1" w:themeTint="F2"/>
        </w:rPr>
      </w:pPr>
    </w:p>
    <w:p w:rsidR="006418BF" w:rsidRPr="00E90F56" w:rsidRDefault="006418BF" w:rsidP="006418BF">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*Норматив цены устанавливается с учетом положений статьи 22 Федерального закона РФ 44-ФЗ.</w:t>
      </w:r>
    </w:p>
    <w:p w:rsidR="006418BF" w:rsidRPr="00C57B2C" w:rsidRDefault="006418BF" w:rsidP="006418BF">
      <w:pPr>
        <w:spacing w:after="0"/>
        <w:jc w:val="center"/>
        <w:rPr>
          <w:rFonts w:ascii="Times New Roman" w:hAnsi="Times New Roman" w:cs="Times New Roman"/>
          <w:color w:val="0D0D0D" w:themeColor="text1" w:themeTint="F2"/>
          <w:sz w:val="28"/>
          <w:szCs w:val="28"/>
        </w:rPr>
      </w:pPr>
    </w:p>
    <w:p w:rsidR="006418BF" w:rsidRPr="00C57B2C" w:rsidRDefault="006418BF" w:rsidP="006418BF">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 1</w:t>
      </w:r>
      <w:r w:rsidR="0030543B" w:rsidRPr="00C57B2C">
        <w:rPr>
          <w:rFonts w:ascii="Times New Roman" w:hAnsi="Times New Roman" w:cs="Times New Roman"/>
          <w:color w:val="0D0D0D" w:themeColor="text1" w:themeTint="F2"/>
          <w:sz w:val="28"/>
          <w:szCs w:val="28"/>
        </w:rPr>
        <w:t>8</w:t>
      </w:r>
    </w:p>
    <w:p w:rsidR="006418BF" w:rsidRPr="00C57B2C" w:rsidRDefault="006418BF" w:rsidP="006418B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расходных материалов для принтеров, многофункциональных устройств и копировальных аппаратов</w:t>
      </w:r>
    </w:p>
    <w:tbl>
      <w:tblPr>
        <w:tblStyle w:val="a4"/>
        <w:tblW w:w="9585" w:type="dxa"/>
        <w:tblLayout w:type="fixed"/>
        <w:tblLook w:val="04A0" w:firstRow="1" w:lastRow="0" w:firstColumn="1" w:lastColumn="0" w:noHBand="0" w:noVBand="1"/>
      </w:tblPr>
      <w:tblGrid>
        <w:gridCol w:w="1668"/>
        <w:gridCol w:w="1559"/>
        <w:gridCol w:w="1984"/>
        <w:gridCol w:w="1985"/>
        <w:gridCol w:w="2389"/>
      </w:tblGrid>
      <w:tr w:rsidR="009E7DA4" w:rsidRPr="00C57B2C" w:rsidTr="009E7DA4">
        <w:tc>
          <w:tcPr>
            <w:tcW w:w="1668" w:type="dxa"/>
          </w:tcPr>
          <w:p w:rsidR="009E7DA4" w:rsidRPr="00C57B2C" w:rsidRDefault="009E7DA4"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 принтеров, многофункциональных устройств, копировальных аппаратов и иной оргтехники</w:t>
            </w:r>
          </w:p>
        </w:tc>
        <w:tc>
          <w:tcPr>
            <w:tcW w:w="1559" w:type="dxa"/>
          </w:tcPr>
          <w:p w:rsidR="009E7DA4" w:rsidRPr="00C57B2C" w:rsidRDefault="009E7DA4"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Фактическое количество принтеров, многофункциональных устройств, копировальных аппаратов и иной оргтехники, шт.</w:t>
            </w:r>
          </w:p>
        </w:tc>
        <w:tc>
          <w:tcPr>
            <w:tcW w:w="1984" w:type="dxa"/>
          </w:tcPr>
          <w:p w:rsidR="009E7DA4" w:rsidRPr="00C57B2C" w:rsidRDefault="009E7DA4"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 расходного материала для принтеров, многофункциональных устройств, копировальных аппаратов и иной оргтехники</w:t>
            </w:r>
          </w:p>
        </w:tc>
        <w:tc>
          <w:tcPr>
            <w:tcW w:w="1985" w:type="dxa"/>
          </w:tcPr>
          <w:p w:rsidR="009E7DA4" w:rsidRPr="00C57B2C" w:rsidRDefault="009E7DA4"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Норматив потребления расходных материалов для принтеров, многофункциональных устройств, копировальных аппаратов и иной оргтехники, шт./год</w:t>
            </w:r>
          </w:p>
        </w:tc>
        <w:tc>
          <w:tcPr>
            <w:tcW w:w="2389" w:type="dxa"/>
          </w:tcPr>
          <w:p w:rsidR="009E7DA4" w:rsidRPr="00C57B2C" w:rsidRDefault="009E7DA4"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1 расходного материала для принтеров, многофункциональных устройств, копировальных аппаратов и иной оргтехники, </w:t>
            </w:r>
            <w:proofErr w:type="spellStart"/>
            <w:r w:rsidRPr="00C57B2C">
              <w:rPr>
                <w:rFonts w:ascii="Times New Roman" w:hAnsi="Times New Roman"/>
                <w:color w:val="0D0D0D" w:themeColor="text1" w:themeTint="F2"/>
                <w:sz w:val="28"/>
                <w:szCs w:val="28"/>
              </w:rPr>
              <w:t>руб</w:t>
            </w:r>
            <w:proofErr w:type="spellEnd"/>
            <w:r w:rsidR="00A2515A" w:rsidRPr="00C57B2C">
              <w:rPr>
                <w:rFonts w:ascii="Times New Roman" w:hAnsi="Times New Roman"/>
                <w:color w:val="0D0D0D" w:themeColor="text1" w:themeTint="F2"/>
                <w:sz w:val="28"/>
                <w:szCs w:val="28"/>
              </w:rPr>
              <w:t>*</w:t>
            </w:r>
            <w:r w:rsidRPr="00C57B2C">
              <w:rPr>
                <w:rFonts w:ascii="Times New Roman" w:hAnsi="Times New Roman"/>
                <w:color w:val="0D0D0D" w:themeColor="text1" w:themeTint="F2"/>
                <w:sz w:val="28"/>
                <w:szCs w:val="28"/>
              </w:rPr>
              <w:t>.</w:t>
            </w:r>
          </w:p>
        </w:tc>
      </w:tr>
      <w:tr w:rsidR="009E7DA4" w:rsidRPr="00C57B2C" w:rsidTr="009E7DA4">
        <w:tc>
          <w:tcPr>
            <w:tcW w:w="1668" w:type="dxa"/>
          </w:tcPr>
          <w:p w:rsidR="009E7DA4" w:rsidRPr="00C57B2C" w:rsidRDefault="009E7DA4" w:rsidP="00C15103">
            <w:pPr>
              <w:jc w:val="center"/>
              <w:rPr>
                <w:rFonts w:ascii="Times New Roman" w:hAnsi="Times New Roman"/>
                <w:color w:val="0D0D0D" w:themeColor="text1" w:themeTint="F2"/>
                <w:sz w:val="28"/>
                <w:szCs w:val="28"/>
                <w:lang w:val="en-US"/>
              </w:rPr>
            </w:pPr>
            <w:r w:rsidRPr="00C57B2C">
              <w:rPr>
                <w:rFonts w:ascii="Times New Roman" w:hAnsi="Times New Roman"/>
                <w:color w:val="0D0D0D" w:themeColor="text1" w:themeTint="F2"/>
                <w:sz w:val="28"/>
                <w:szCs w:val="28"/>
              </w:rPr>
              <w:t>МФУ</w:t>
            </w:r>
            <w:r w:rsidRPr="00C57B2C">
              <w:rPr>
                <w:rFonts w:ascii="Times New Roman" w:hAnsi="Times New Roman"/>
                <w:color w:val="0D0D0D" w:themeColor="text1" w:themeTint="F2"/>
                <w:sz w:val="28"/>
                <w:szCs w:val="28"/>
                <w:lang w:val="en-US"/>
              </w:rPr>
              <w:t xml:space="preserve"> </w:t>
            </w:r>
          </w:p>
        </w:tc>
        <w:tc>
          <w:tcPr>
            <w:tcW w:w="1559" w:type="dxa"/>
          </w:tcPr>
          <w:p w:rsidR="009E7DA4" w:rsidRPr="00C57B2C" w:rsidRDefault="00C15103"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9</w:t>
            </w:r>
          </w:p>
        </w:tc>
        <w:tc>
          <w:tcPr>
            <w:tcW w:w="1984" w:type="dxa"/>
          </w:tcPr>
          <w:p w:rsidR="009E7DA4" w:rsidRPr="00C57B2C" w:rsidRDefault="002D1052"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Картридж (черно-белый)</w:t>
            </w:r>
          </w:p>
        </w:tc>
        <w:tc>
          <w:tcPr>
            <w:tcW w:w="1985" w:type="dxa"/>
          </w:tcPr>
          <w:p w:rsidR="009E7DA4" w:rsidRPr="00C57B2C" w:rsidRDefault="00A2515A"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8</w:t>
            </w:r>
          </w:p>
        </w:tc>
        <w:tc>
          <w:tcPr>
            <w:tcW w:w="2389" w:type="dxa"/>
          </w:tcPr>
          <w:p w:rsidR="009E7DA4" w:rsidRPr="00C57B2C" w:rsidRDefault="0030543B" w:rsidP="00A2515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4500</w:t>
            </w:r>
          </w:p>
        </w:tc>
      </w:tr>
      <w:tr w:rsidR="00A2515A" w:rsidRPr="00C57B2C" w:rsidTr="009E7DA4">
        <w:tc>
          <w:tcPr>
            <w:tcW w:w="1668" w:type="dxa"/>
          </w:tcPr>
          <w:p w:rsidR="00A2515A" w:rsidRPr="00C57B2C" w:rsidRDefault="00A2515A" w:rsidP="00C15103">
            <w:pPr>
              <w:jc w:val="center"/>
              <w:rPr>
                <w:rFonts w:ascii="Times New Roman" w:hAnsi="Times New Roman"/>
                <w:color w:val="0D0D0D" w:themeColor="text1" w:themeTint="F2"/>
                <w:sz w:val="28"/>
                <w:szCs w:val="28"/>
                <w:lang w:val="en-US"/>
              </w:rPr>
            </w:pPr>
            <w:r w:rsidRPr="00C57B2C">
              <w:rPr>
                <w:rFonts w:ascii="Times New Roman" w:hAnsi="Times New Roman"/>
                <w:color w:val="0D0D0D" w:themeColor="text1" w:themeTint="F2"/>
                <w:sz w:val="28"/>
                <w:szCs w:val="28"/>
              </w:rPr>
              <w:t>Принтер</w:t>
            </w:r>
            <w:r w:rsidRPr="00C57B2C">
              <w:rPr>
                <w:rFonts w:ascii="Times New Roman" w:hAnsi="Times New Roman"/>
                <w:color w:val="0D0D0D" w:themeColor="text1" w:themeTint="F2"/>
                <w:sz w:val="28"/>
                <w:szCs w:val="28"/>
                <w:lang w:val="en-US"/>
              </w:rPr>
              <w:t xml:space="preserve"> </w:t>
            </w:r>
          </w:p>
        </w:tc>
        <w:tc>
          <w:tcPr>
            <w:tcW w:w="1559" w:type="dxa"/>
          </w:tcPr>
          <w:p w:rsidR="00A2515A" w:rsidRPr="00C57B2C" w:rsidRDefault="00C15103"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21</w:t>
            </w:r>
          </w:p>
        </w:tc>
        <w:tc>
          <w:tcPr>
            <w:tcW w:w="1984" w:type="dxa"/>
          </w:tcPr>
          <w:p w:rsidR="00A2515A" w:rsidRPr="00C57B2C" w:rsidRDefault="00A2515A" w:rsidP="00B21A33">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Картридж (черно-белый)</w:t>
            </w:r>
          </w:p>
        </w:tc>
        <w:tc>
          <w:tcPr>
            <w:tcW w:w="1985" w:type="dxa"/>
          </w:tcPr>
          <w:p w:rsidR="00A2515A" w:rsidRPr="00C57B2C" w:rsidRDefault="00A2515A" w:rsidP="006418BF">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2389" w:type="dxa"/>
          </w:tcPr>
          <w:p w:rsidR="00A2515A" w:rsidRPr="00C57B2C" w:rsidRDefault="00953A87" w:rsidP="00A2515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w:t>
            </w:r>
          </w:p>
        </w:tc>
      </w:tr>
    </w:tbl>
    <w:p w:rsidR="00A2515A" w:rsidRPr="00E90F56" w:rsidRDefault="00A2515A" w:rsidP="00A2515A">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lastRenderedPageBreak/>
        <w:t xml:space="preserve">Расходные </w:t>
      </w:r>
      <w:proofErr w:type="gramStart"/>
      <w:r w:rsidRPr="00E90F56">
        <w:rPr>
          <w:rFonts w:ascii="Times New Roman" w:hAnsi="Times New Roman" w:cs="Times New Roman"/>
          <w:color w:val="0D0D0D" w:themeColor="text1" w:themeTint="F2"/>
        </w:rPr>
        <w:t>материалы</w:t>
      </w:r>
      <w:proofErr w:type="gramEnd"/>
      <w:r w:rsidRPr="00E90F56">
        <w:rPr>
          <w:rFonts w:ascii="Times New Roman" w:hAnsi="Times New Roman" w:cs="Times New Roman"/>
          <w:color w:val="0D0D0D" w:themeColor="text1" w:themeTint="F2"/>
        </w:rPr>
        <w:t xml:space="preserve"> приобретаемые для принтеров, многофункциональных устройств и копировальных аппаратов могут отличаться от приведенных в зависимости  от решаемых задач.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w:t>
      </w:r>
    </w:p>
    <w:p w:rsidR="00A2515A" w:rsidRPr="00E90F56" w:rsidRDefault="00A2515A" w:rsidP="00A2515A">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*Норматив цены устанавливается с учетом положений статьи 22 Федерального закона РФ 44-ФЗ.</w:t>
      </w:r>
    </w:p>
    <w:p w:rsidR="00A2515A" w:rsidRPr="00E90F56" w:rsidRDefault="00A2515A" w:rsidP="00A2515A">
      <w:pPr>
        <w:spacing w:after="0"/>
        <w:jc w:val="both"/>
        <w:rPr>
          <w:rFonts w:ascii="Times New Roman" w:hAnsi="Times New Roman" w:cs="Times New Roman"/>
          <w:color w:val="0D0D0D" w:themeColor="text1" w:themeTint="F2"/>
        </w:rPr>
      </w:pPr>
    </w:p>
    <w:p w:rsidR="0030543B" w:rsidRPr="00C57B2C" w:rsidRDefault="0030543B" w:rsidP="00951194">
      <w:pPr>
        <w:spacing w:after="0"/>
        <w:jc w:val="both"/>
        <w:rPr>
          <w:rFonts w:ascii="Times New Roman" w:hAnsi="Times New Roman" w:cs="Times New Roman"/>
          <w:color w:val="0D0D0D" w:themeColor="text1" w:themeTint="F2"/>
          <w:sz w:val="28"/>
          <w:szCs w:val="28"/>
        </w:rPr>
      </w:pPr>
    </w:p>
    <w:p w:rsidR="00951194" w:rsidRPr="00C57B2C" w:rsidRDefault="00951194" w:rsidP="00951194">
      <w:pPr>
        <w:pStyle w:val="a3"/>
        <w:numPr>
          <w:ilvl w:val="0"/>
          <w:numId w:val="2"/>
        </w:num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ПРОЧИЕ ЗАТРАТЫ</w:t>
      </w:r>
    </w:p>
    <w:p w:rsidR="00C660C0" w:rsidRPr="00C57B2C" w:rsidRDefault="00C660C0" w:rsidP="00C660C0">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C660C0" w:rsidRPr="00C57B2C" w:rsidRDefault="00C660C0" w:rsidP="00C660C0">
      <w:pPr>
        <w:spacing w:after="0"/>
        <w:jc w:val="center"/>
        <w:rPr>
          <w:rFonts w:ascii="Times New Roman" w:hAnsi="Times New Roman" w:cs="Times New Roman"/>
          <w:b/>
          <w:color w:val="0D0D0D" w:themeColor="text1" w:themeTint="F2"/>
          <w:sz w:val="28"/>
          <w:szCs w:val="28"/>
        </w:rPr>
      </w:pPr>
    </w:p>
    <w:p w:rsidR="00C660C0" w:rsidRPr="00C57B2C" w:rsidRDefault="00C660C0" w:rsidP="00C660C0">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Таблица№1</w:t>
      </w:r>
      <w:r w:rsidR="0030543B" w:rsidRPr="00C57B2C">
        <w:rPr>
          <w:rFonts w:ascii="Times New Roman" w:hAnsi="Times New Roman" w:cs="Times New Roman"/>
          <w:color w:val="0D0D0D" w:themeColor="text1" w:themeTint="F2"/>
          <w:sz w:val="28"/>
          <w:szCs w:val="28"/>
        </w:rPr>
        <w:t>9</w:t>
      </w:r>
    </w:p>
    <w:p w:rsidR="00C660C0" w:rsidRPr="00C57B2C" w:rsidRDefault="00C660C0" w:rsidP="00C660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-профилактический ремонт систем охранно-тревожной сигнализации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C660C0"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Количество обслуживаемых устройств в составе системы охранно-тревожной сигнализации</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Цена обслуживания 1 устройства в год, руб.</w:t>
            </w:r>
          </w:p>
        </w:tc>
      </w:tr>
      <w:tr w:rsidR="00C660C0"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Техническое обслуживание комплекса технических средств охраны</w:t>
            </w:r>
          </w:p>
        </w:tc>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7165</w:t>
            </w:r>
          </w:p>
        </w:tc>
      </w:tr>
    </w:tbl>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jc w:val="both"/>
        <w:rPr>
          <w:rFonts w:ascii="Times New Roman" w:hAnsi="Times New Roman" w:cs="Times New Roman"/>
          <w:color w:val="0D0D0D" w:themeColor="text1" w:themeTint="F2"/>
          <w:sz w:val="28"/>
          <w:szCs w:val="28"/>
        </w:rPr>
      </w:pPr>
    </w:p>
    <w:p w:rsidR="00C660C0" w:rsidRPr="00C57B2C" w:rsidRDefault="00C660C0" w:rsidP="00C660C0">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30543B" w:rsidRPr="00C57B2C">
        <w:rPr>
          <w:rFonts w:ascii="Times New Roman" w:hAnsi="Times New Roman" w:cs="Times New Roman"/>
          <w:color w:val="0D0D0D" w:themeColor="text1" w:themeTint="F2"/>
          <w:sz w:val="28"/>
          <w:szCs w:val="28"/>
        </w:rPr>
        <w:t>20</w:t>
      </w:r>
    </w:p>
    <w:p w:rsidR="00C660C0" w:rsidRPr="00C57B2C" w:rsidRDefault="00C660C0" w:rsidP="00C660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вывоз твердых бытовых 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C660C0"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Количество твердых бытовых отходов в год, м3</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Цена вывоза  1м3 твердых бытовых отходов, руб.</w:t>
            </w:r>
          </w:p>
        </w:tc>
      </w:tr>
      <w:tr w:rsidR="00C660C0"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Вывоз твердых бытовых отходов</w:t>
            </w:r>
          </w:p>
        </w:tc>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14,4</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363,17</w:t>
            </w:r>
          </w:p>
        </w:tc>
      </w:tr>
      <w:tr w:rsidR="00C660C0"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Захоронение ТБО</w:t>
            </w:r>
          </w:p>
        </w:tc>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14,4</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68,71</w:t>
            </w:r>
          </w:p>
        </w:tc>
      </w:tr>
    </w:tbl>
    <w:p w:rsidR="00C660C0" w:rsidRPr="00E90F56" w:rsidRDefault="00C660C0" w:rsidP="00E90F56">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Расчетная потребность на вывоз твердых коммунальных и бытовых отходов, захоронение ТБО определяется на основании фактических затрат в отчетном финансовом году. </w:t>
      </w:r>
    </w:p>
    <w:p w:rsidR="00676BDA" w:rsidRPr="00E90F56" w:rsidRDefault="00C660C0" w:rsidP="00E90F56">
      <w:pPr>
        <w:spacing w:after="0"/>
        <w:jc w:val="both"/>
        <w:rPr>
          <w:rFonts w:ascii="Times New Roman" w:hAnsi="Times New Roman" w:cs="Times New Roman"/>
          <w:b/>
          <w:color w:val="0D0D0D" w:themeColor="text1" w:themeTint="F2"/>
        </w:rPr>
      </w:pPr>
      <w:r w:rsidRPr="00E90F56">
        <w:rPr>
          <w:rFonts w:ascii="Times New Roman" w:hAnsi="Times New Roman" w:cs="Times New Roman"/>
          <w:color w:val="0D0D0D" w:themeColor="text1" w:themeTint="F2"/>
        </w:rPr>
        <w:t>Тарифы на захоронение и утилизацию бытовых отходов утверждаются приказом региональной энергетической комиссии департамента цен и тарифов Краснодарского края. Тарифы по вывозу твердых бытовых отходов утверждаются Решением Совета Павловского сельского поселения Павловского района.</w:t>
      </w:r>
      <w:r w:rsidR="00676BDA" w:rsidRPr="00E90F56">
        <w:rPr>
          <w:rFonts w:ascii="Times New Roman" w:hAnsi="Times New Roman" w:cs="Times New Roman"/>
          <w:b/>
          <w:color w:val="0D0D0D" w:themeColor="text1" w:themeTint="F2"/>
        </w:rPr>
        <w:t xml:space="preserve"> </w:t>
      </w:r>
    </w:p>
    <w:p w:rsidR="00BA508E" w:rsidRPr="00C57B2C" w:rsidRDefault="00BA508E" w:rsidP="00676BDA">
      <w:pPr>
        <w:spacing w:after="0"/>
        <w:jc w:val="center"/>
        <w:rPr>
          <w:rFonts w:ascii="Times New Roman" w:hAnsi="Times New Roman" w:cs="Times New Roman"/>
          <w:b/>
          <w:color w:val="0D0D0D" w:themeColor="text1" w:themeTint="F2"/>
          <w:sz w:val="28"/>
          <w:szCs w:val="28"/>
        </w:rPr>
      </w:pPr>
    </w:p>
    <w:p w:rsidR="00676BDA" w:rsidRPr="00C57B2C" w:rsidRDefault="00676BDA" w:rsidP="00676BDA">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коммунальные услуги</w:t>
      </w:r>
    </w:p>
    <w:p w:rsidR="00676BDA" w:rsidRPr="00C57B2C" w:rsidRDefault="00676BDA" w:rsidP="00676BDA">
      <w:pPr>
        <w:spacing w:after="0"/>
        <w:jc w:val="right"/>
        <w:rPr>
          <w:rFonts w:ascii="Times New Roman" w:hAnsi="Times New Roman" w:cs="Times New Roman"/>
          <w:color w:val="0D0D0D" w:themeColor="text1" w:themeTint="F2"/>
          <w:sz w:val="28"/>
          <w:szCs w:val="28"/>
        </w:rPr>
      </w:pPr>
    </w:p>
    <w:p w:rsidR="00676BDA" w:rsidRPr="00C57B2C" w:rsidRDefault="00676BDA" w:rsidP="00676BDA">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30543B" w:rsidRPr="00C57B2C">
        <w:rPr>
          <w:rFonts w:ascii="Times New Roman" w:hAnsi="Times New Roman" w:cs="Times New Roman"/>
          <w:color w:val="0D0D0D" w:themeColor="text1" w:themeTint="F2"/>
          <w:sz w:val="28"/>
          <w:szCs w:val="28"/>
        </w:rPr>
        <w:t>21</w:t>
      </w:r>
    </w:p>
    <w:p w:rsidR="00676BDA" w:rsidRPr="00C57B2C" w:rsidRDefault="00676BDA" w:rsidP="00676BDA">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электроснабжение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BA508E" w:rsidRPr="00C57B2C" w:rsidTr="0030543B">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Нерегулируемый тариф на электроэнергию, руб.</w:t>
            </w:r>
          </w:p>
        </w:tc>
        <w:tc>
          <w:tcPr>
            <w:tcW w:w="3191"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Расчетная потребность электроэнергии в год, </w:t>
            </w:r>
            <w:proofErr w:type="spellStart"/>
            <w:r w:rsidRPr="00C57B2C">
              <w:rPr>
                <w:rFonts w:ascii="Times New Roman" w:hAnsi="Times New Roman" w:cs="Times New Roman"/>
                <w:color w:val="0D0D0D" w:themeColor="text1" w:themeTint="F2"/>
                <w:sz w:val="28"/>
                <w:szCs w:val="28"/>
              </w:rPr>
              <w:t>кВт</w:t>
            </w:r>
            <w:proofErr w:type="gramStart"/>
            <w:r w:rsidRPr="00C57B2C">
              <w:rPr>
                <w:rFonts w:ascii="Times New Roman" w:hAnsi="Times New Roman" w:cs="Times New Roman"/>
                <w:color w:val="0D0D0D" w:themeColor="text1" w:themeTint="F2"/>
                <w:sz w:val="28"/>
                <w:szCs w:val="28"/>
              </w:rPr>
              <w:t>.ч</w:t>
            </w:r>
            <w:proofErr w:type="spellEnd"/>
            <w:proofErr w:type="gramEnd"/>
            <w:r w:rsidRPr="00C57B2C">
              <w:rPr>
                <w:rFonts w:ascii="Times New Roman" w:hAnsi="Times New Roman" w:cs="Times New Roman"/>
                <w:color w:val="0D0D0D" w:themeColor="text1" w:themeTint="F2"/>
                <w:sz w:val="28"/>
                <w:szCs w:val="28"/>
              </w:rPr>
              <w:t>. в год</w:t>
            </w:r>
          </w:p>
        </w:tc>
      </w:tr>
      <w:tr w:rsidR="00BA508E" w:rsidRPr="00C57B2C" w:rsidTr="0030543B">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Электроэнергия</w:t>
            </w:r>
          </w:p>
        </w:tc>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7,47</w:t>
            </w:r>
          </w:p>
        </w:tc>
        <w:tc>
          <w:tcPr>
            <w:tcW w:w="3191"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25400</w:t>
            </w:r>
          </w:p>
        </w:tc>
      </w:tr>
    </w:tbl>
    <w:p w:rsidR="00676BDA" w:rsidRPr="00E90F56" w:rsidRDefault="00676BDA" w:rsidP="00676BDA">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Расчетная потребность на электроэнергию определяется на основании Постановления администрации муниципального образования Павловский район «Об утверждении лимитов потребления электрической энергии, тепловой энергии, горячего водоотведения, вывоза жидких бытовых отходов для бюджетных учреждений муниципального образования Павловский район»</w:t>
      </w:r>
    </w:p>
    <w:p w:rsidR="00676BDA" w:rsidRPr="00E90F56" w:rsidRDefault="00676BDA" w:rsidP="00676BDA">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Расчетная потребность на электроснабжение может отличаться от приведенной в зависимости от решаемых задач и может быть изменена на основании решения Администрации муниципального образования Павловский район.</w:t>
      </w:r>
      <w:proofErr w:type="gramEnd"/>
      <w:r w:rsidRPr="00E90F56">
        <w:rPr>
          <w:rFonts w:ascii="Times New Roman" w:hAnsi="Times New Roman" w:cs="Times New Roman"/>
          <w:color w:val="0D0D0D" w:themeColor="text1" w:themeTint="F2"/>
        </w:rPr>
        <w:t xml:space="preserve"> Указанное решение оформляется Постановлением администрации муниципального образования Павловский район.  При этом закупка электроэнергии</w:t>
      </w:r>
      <w:r w:rsidR="008D3D96" w:rsidRPr="00E90F56">
        <w:rPr>
          <w:rFonts w:ascii="Times New Roman" w:hAnsi="Times New Roman" w:cs="Times New Roman"/>
          <w:color w:val="0D0D0D" w:themeColor="text1" w:themeTint="F2"/>
        </w:rPr>
        <w:t xml:space="preserve"> </w:t>
      </w:r>
      <w:r w:rsidRPr="00E90F56">
        <w:rPr>
          <w:rFonts w:ascii="Times New Roman" w:hAnsi="Times New Roman" w:cs="Times New Roman"/>
          <w:color w:val="0D0D0D" w:themeColor="text1" w:themeTint="F2"/>
        </w:rPr>
        <w:t>осуществляется в пределах доведенных лимитов бюджетных обязательств по соответствующему коду классификации расходов бюджетов.</w:t>
      </w:r>
    </w:p>
    <w:p w:rsidR="008D3D96" w:rsidRPr="00E90F56" w:rsidRDefault="008D3D96" w:rsidP="00676BDA">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Тариф на </w:t>
      </w:r>
      <w:r w:rsidR="004F22BE" w:rsidRPr="00E90F56">
        <w:rPr>
          <w:rFonts w:ascii="Times New Roman" w:hAnsi="Times New Roman" w:cs="Times New Roman"/>
          <w:color w:val="0D0D0D" w:themeColor="text1" w:themeTint="F2"/>
        </w:rPr>
        <w:t>электроэнергию</w:t>
      </w:r>
      <w:r w:rsidRPr="00E90F56">
        <w:rPr>
          <w:rFonts w:ascii="Times New Roman" w:hAnsi="Times New Roman" w:cs="Times New Roman"/>
          <w:color w:val="0D0D0D" w:themeColor="text1" w:themeTint="F2"/>
        </w:rPr>
        <w:t xml:space="preserve"> устанавливается в соответствие с Приказом Региональной комиссии департамента цен и тарифов Краснодарского края.</w:t>
      </w:r>
    </w:p>
    <w:p w:rsidR="00676BDA" w:rsidRPr="00E90F56" w:rsidRDefault="00676BDA" w:rsidP="00676BDA">
      <w:pPr>
        <w:spacing w:after="0"/>
        <w:jc w:val="center"/>
        <w:rPr>
          <w:rFonts w:ascii="Times New Roman" w:hAnsi="Times New Roman" w:cs="Times New Roman"/>
          <w:color w:val="0D0D0D" w:themeColor="text1" w:themeTint="F2"/>
        </w:rPr>
      </w:pPr>
    </w:p>
    <w:p w:rsidR="00676BDA" w:rsidRPr="00C57B2C" w:rsidRDefault="00676BDA" w:rsidP="00676BDA">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№2</w:t>
      </w:r>
      <w:r w:rsidR="0030543B" w:rsidRPr="00C57B2C">
        <w:rPr>
          <w:rFonts w:ascii="Times New Roman" w:hAnsi="Times New Roman" w:cs="Times New Roman"/>
          <w:color w:val="0D0D0D" w:themeColor="text1" w:themeTint="F2"/>
          <w:sz w:val="28"/>
          <w:szCs w:val="28"/>
        </w:rPr>
        <w:t>2</w:t>
      </w:r>
    </w:p>
    <w:p w:rsidR="00676BDA" w:rsidRPr="00C57B2C" w:rsidRDefault="00676BDA" w:rsidP="00676BDA">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w:t>
      </w:r>
      <w:r w:rsidR="00984740">
        <w:rPr>
          <w:rFonts w:ascii="Times New Roman" w:hAnsi="Times New Roman" w:cs="Times New Roman"/>
          <w:color w:val="0D0D0D" w:themeColor="text1" w:themeTint="F2"/>
          <w:sz w:val="28"/>
          <w:szCs w:val="28"/>
        </w:rPr>
        <w:t xml:space="preserve">поставку и </w:t>
      </w:r>
      <w:r w:rsidR="00645CDA" w:rsidRPr="00C57B2C">
        <w:rPr>
          <w:rFonts w:ascii="Times New Roman" w:hAnsi="Times New Roman" w:cs="Times New Roman"/>
          <w:color w:val="0D0D0D" w:themeColor="text1" w:themeTint="F2"/>
          <w:sz w:val="28"/>
          <w:szCs w:val="28"/>
        </w:rPr>
        <w:t>транспортировку газа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8D3D96" w:rsidRPr="00C57B2C" w:rsidTr="0030543B">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90" w:type="dxa"/>
          </w:tcPr>
          <w:p w:rsidR="00676BDA" w:rsidRPr="00C57B2C" w:rsidRDefault="00676BDA" w:rsidP="00645CDA">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Расчетная потребность в </w:t>
            </w:r>
            <w:r w:rsidR="00645CDA" w:rsidRPr="00C57B2C">
              <w:rPr>
                <w:rFonts w:ascii="Times New Roman" w:hAnsi="Times New Roman" w:cs="Times New Roman"/>
                <w:color w:val="0D0D0D" w:themeColor="text1" w:themeTint="F2"/>
                <w:sz w:val="28"/>
                <w:szCs w:val="28"/>
              </w:rPr>
              <w:t>газе</w:t>
            </w:r>
            <w:r w:rsidRPr="00C57B2C">
              <w:rPr>
                <w:rFonts w:ascii="Times New Roman" w:hAnsi="Times New Roman" w:cs="Times New Roman"/>
                <w:color w:val="0D0D0D" w:themeColor="text1" w:themeTint="F2"/>
                <w:sz w:val="28"/>
                <w:szCs w:val="28"/>
              </w:rPr>
              <w:t xml:space="preserve"> </w:t>
            </w:r>
            <w:r w:rsidR="00645CDA" w:rsidRPr="00C57B2C">
              <w:rPr>
                <w:rFonts w:ascii="Times New Roman" w:hAnsi="Times New Roman" w:cs="Times New Roman"/>
                <w:color w:val="0D0D0D" w:themeColor="text1" w:themeTint="F2"/>
                <w:sz w:val="28"/>
                <w:szCs w:val="28"/>
              </w:rPr>
              <w:t>для</w:t>
            </w:r>
            <w:r w:rsidRPr="00C57B2C">
              <w:rPr>
                <w:rFonts w:ascii="Times New Roman" w:hAnsi="Times New Roman" w:cs="Times New Roman"/>
                <w:color w:val="0D0D0D" w:themeColor="text1" w:themeTint="F2"/>
                <w:sz w:val="28"/>
                <w:szCs w:val="28"/>
              </w:rPr>
              <w:t xml:space="preserve"> отоплени</w:t>
            </w:r>
            <w:r w:rsidR="00645CDA" w:rsidRPr="00C57B2C">
              <w:rPr>
                <w:rFonts w:ascii="Times New Roman" w:hAnsi="Times New Roman" w:cs="Times New Roman"/>
                <w:color w:val="0D0D0D" w:themeColor="text1" w:themeTint="F2"/>
                <w:sz w:val="28"/>
                <w:szCs w:val="28"/>
              </w:rPr>
              <w:t>я</w:t>
            </w:r>
            <w:r w:rsidRPr="00C57B2C">
              <w:rPr>
                <w:rFonts w:ascii="Times New Roman" w:hAnsi="Times New Roman" w:cs="Times New Roman"/>
                <w:color w:val="0D0D0D" w:themeColor="text1" w:themeTint="F2"/>
                <w:sz w:val="28"/>
                <w:szCs w:val="28"/>
              </w:rPr>
              <w:t xml:space="preserve"> зданий, помещений и сооружений, </w:t>
            </w:r>
            <w:r w:rsidR="00F84B80" w:rsidRPr="00C57B2C">
              <w:rPr>
                <w:rFonts w:ascii="Times New Roman" w:hAnsi="Times New Roman" w:cs="Times New Roman"/>
                <w:color w:val="0D0D0D" w:themeColor="text1" w:themeTint="F2"/>
                <w:sz w:val="28"/>
                <w:szCs w:val="28"/>
              </w:rPr>
              <w:t>т.м.3</w:t>
            </w:r>
            <w:r w:rsidRPr="00C57B2C">
              <w:rPr>
                <w:rFonts w:ascii="Times New Roman" w:hAnsi="Times New Roman" w:cs="Times New Roman"/>
                <w:color w:val="0D0D0D" w:themeColor="text1" w:themeTint="F2"/>
                <w:sz w:val="28"/>
                <w:szCs w:val="28"/>
              </w:rPr>
              <w:t xml:space="preserve"> в год</w:t>
            </w:r>
          </w:p>
        </w:tc>
        <w:tc>
          <w:tcPr>
            <w:tcW w:w="3191"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Регулируемый тариф на теплоснабжение, руб.</w:t>
            </w:r>
          </w:p>
        </w:tc>
      </w:tr>
      <w:tr w:rsidR="008D3D96" w:rsidRPr="00C57B2C" w:rsidTr="0030543B">
        <w:tc>
          <w:tcPr>
            <w:tcW w:w="3190" w:type="dxa"/>
          </w:tcPr>
          <w:p w:rsidR="00676BDA" w:rsidRPr="00C57B2C" w:rsidRDefault="00F84B80"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Поставка и транспортировка газа</w:t>
            </w:r>
          </w:p>
        </w:tc>
        <w:tc>
          <w:tcPr>
            <w:tcW w:w="3190" w:type="dxa"/>
          </w:tcPr>
          <w:p w:rsidR="00676BDA" w:rsidRPr="00C57B2C" w:rsidRDefault="00F84B80"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7,6</w:t>
            </w:r>
          </w:p>
        </w:tc>
        <w:tc>
          <w:tcPr>
            <w:tcW w:w="3191" w:type="dxa"/>
          </w:tcPr>
          <w:p w:rsidR="00676BDA" w:rsidRPr="00C57B2C" w:rsidRDefault="00F84B80"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6895,22</w:t>
            </w:r>
          </w:p>
        </w:tc>
      </w:tr>
    </w:tbl>
    <w:p w:rsidR="00676BDA" w:rsidRPr="00E90F56" w:rsidRDefault="00676BDA" w:rsidP="00676BDA">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Расчетная потребность на </w:t>
      </w:r>
      <w:r w:rsidR="00F84B80" w:rsidRPr="00E90F56">
        <w:rPr>
          <w:rFonts w:ascii="Times New Roman" w:hAnsi="Times New Roman" w:cs="Times New Roman"/>
          <w:color w:val="0D0D0D" w:themeColor="text1" w:themeTint="F2"/>
        </w:rPr>
        <w:t>поставку и транспортировку газа</w:t>
      </w:r>
      <w:r w:rsidRPr="00E90F56">
        <w:rPr>
          <w:rFonts w:ascii="Times New Roman" w:hAnsi="Times New Roman" w:cs="Times New Roman"/>
          <w:color w:val="0D0D0D" w:themeColor="text1" w:themeTint="F2"/>
        </w:rPr>
        <w:t xml:space="preserve"> определяется на основании Постановления администрации муниципального образования Павловский район «Об утверждении лимитов потребления электрической энергии, тепловой энергии, горячего водоотведения, вывоза жидких бытовых отходов для бюджетных учреждений муниципального образования Павловский район»</w:t>
      </w:r>
    </w:p>
    <w:p w:rsidR="00676BDA" w:rsidRPr="00E90F56" w:rsidRDefault="00676BDA" w:rsidP="00676BDA">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 xml:space="preserve">Расчетная потребность </w:t>
      </w:r>
      <w:r w:rsidR="00F84B80" w:rsidRPr="00E90F56">
        <w:rPr>
          <w:rFonts w:ascii="Times New Roman" w:hAnsi="Times New Roman" w:cs="Times New Roman"/>
          <w:color w:val="0D0D0D" w:themeColor="text1" w:themeTint="F2"/>
        </w:rPr>
        <w:t>на поставку и транспортировку газа</w:t>
      </w:r>
      <w:r w:rsidR="004F22BE" w:rsidRPr="00E90F56">
        <w:rPr>
          <w:rFonts w:ascii="Times New Roman" w:hAnsi="Times New Roman" w:cs="Times New Roman"/>
          <w:color w:val="0D0D0D" w:themeColor="text1" w:themeTint="F2"/>
        </w:rPr>
        <w:t xml:space="preserve"> </w:t>
      </w:r>
      <w:r w:rsidRPr="00E90F56">
        <w:rPr>
          <w:rFonts w:ascii="Times New Roman" w:hAnsi="Times New Roman" w:cs="Times New Roman"/>
          <w:color w:val="0D0D0D" w:themeColor="text1" w:themeTint="F2"/>
        </w:rPr>
        <w:t>может отличаться от приведенной в зависимости от решаемых задач и может быть изменена на основании решения Администрации муниципального образования Павловский район.</w:t>
      </w:r>
      <w:proofErr w:type="gramEnd"/>
      <w:r w:rsidRPr="00E90F56">
        <w:rPr>
          <w:rFonts w:ascii="Times New Roman" w:hAnsi="Times New Roman" w:cs="Times New Roman"/>
          <w:color w:val="0D0D0D" w:themeColor="text1" w:themeTint="F2"/>
        </w:rPr>
        <w:t xml:space="preserve"> Указанное решение оформляется Постановлением администрации муниципального образования Павловский район.  При</w:t>
      </w:r>
      <w:r w:rsidR="00645CDA" w:rsidRPr="00E90F56">
        <w:rPr>
          <w:rFonts w:ascii="Times New Roman" w:hAnsi="Times New Roman" w:cs="Times New Roman"/>
          <w:color w:val="0D0D0D" w:themeColor="text1" w:themeTint="F2"/>
        </w:rPr>
        <w:t xml:space="preserve"> этом закупка тепловой энергии </w:t>
      </w:r>
      <w:r w:rsidRPr="00E90F56">
        <w:rPr>
          <w:rFonts w:ascii="Times New Roman" w:hAnsi="Times New Roman" w:cs="Times New Roman"/>
          <w:color w:val="0D0D0D" w:themeColor="text1" w:themeTint="F2"/>
        </w:rPr>
        <w:t>осуществляется в пределах доведенных лимитов бюджетных обязательств по соответствующему коду классификации расходов бюджетов.</w:t>
      </w:r>
    </w:p>
    <w:p w:rsidR="00676BDA" w:rsidRPr="00E90F56" w:rsidRDefault="00676BDA" w:rsidP="00676BDA">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Тариф </w:t>
      </w:r>
      <w:r w:rsidR="00F84B80" w:rsidRPr="00E90F56">
        <w:rPr>
          <w:rFonts w:ascii="Times New Roman" w:hAnsi="Times New Roman" w:cs="Times New Roman"/>
          <w:color w:val="0D0D0D" w:themeColor="text1" w:themeTint="F2"/>
        </w:rPr>
        <w:t>на поставку и транспортировку газа</w:t>
      </w:r>
      <w:r w:rsidRPr="00E90F56">
        <w:rPr>
          <w:rFonts w:ascii="Times New Roman" w:hAnsi="Times New Roman" w:cs="Times New Roman"/>
          <w:color w:val="0D0D0D" w:themeColor="text1" w:themeTint="F2"/>
        </w:rPr>
        <w:t xml:space="preserve"> устанавливается в соответствие с Приказом Региональной комиссии департамента цен и тарифов Краснодарского края. </w:t>
      </w:r>
    </w:p>
    <w:p w:rsidR="00676BDA" w:rsidRPr="00C57B2C" w:rsidRDefault="00676BDA" w:rsidP="00676BDA">
      <w:pPr>
        <w:spacing w:after="0"/>
        <w:jc w:val="center"/>
        <w:rPr>
          <w:rFonts w:ascii="Times New Roman" w:hAnsi="Times New Roman" w:cs="Times New Roman"/>
          <w:color w:val="0D0D0D" w:themeColor="text1" w:themeTint="F2"/>
          <w:sz w:val="28"/>
          <w:szCs w:val="28"/>
        </w:rPr>
      </w:pPr>
    </w:p>
    <w:p w:rsidR="00676BDA" w:rsidRPr="00C57B2C" w:rsidRDefault="00676BDA" w:rsidP="00676BDA">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Таблица №2</w:t>
      </w:r>
      <w:r w:rsidR="0030543B" w:rsidRPr="00C57B2C">
        <w:rPr>
          <w:rFonts w:ascii="Times New Roman" w:hAnsi="Times New Roman" w:cs="Times New Roman"/>
          <w:color w:val="0D0D0D" w:themeColor="text1" w:themeTint="F2"/>
          <w:sz w:val="28"/>
          <w:szCs w:val="28"/>
        </w:rPr>
        <w:t>3</w:t>
      </w:r>
    </w:p>
    <w:p w:rsidR="00676BDA" w:rsidRPr="00C57B2C" w:rsidRDefault="00676BDA" w:rsidP="00676BDA">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холодное водоснабжение и водоотведение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BA508E" w:rsidRPr="00C57B2C" w:rsidTr="0030543B">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Расчетная потребность, м3</w:t>
            </w:r>
          </w:p>
        </w:tc>
        <w:tc>
          <w:tcPr>
            <w:tcW w:w="3191"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Регулируемый тариф</w:t>
            </w:r>
            <w:proofErr w:type="gramStart"/>
            <w:r w:rsidRPr="00C57B2C">
              <w:rPr>
                <w:rFonts w:ascii="Times New Roman" w:hAnsi="Times New Roman" w:cs="Times New Roman"/>
                <w:color w:val="0D0D0D" w:themeColor="text1" w:themeTint="F2"/>
                <w:sz w:val="28"/>
                <w:szCs w:val="28"/>
              </w:rPr>
              <w:t xml:space="preserve"> ,</w:t>
            </w:r>
            <w:proofErr w:type="gramEnd"/>
            <w:r w:rsidRPr="00C57B2C">
              <w:rPr>
                <w:rFonts w:ascii="Times New Roman" w:hAnsi="Times New Roman" w:cs="Times New Roman"/>
                <w:color w:val="0D0D0D" w:themeColor="text1" w:themeTint="F2"/>
                <w:sz w:val="28"/>
                <w:szCs w:val="28"/>
              </w:rPr>
              <w:t xml:space="preserve"> руб.</w:t>
            </w:r>
          </w:p>
        </w:tc>
      </w:tr>
      <w:tr w:rsidR="00BA508E" w:rsidRPr="00C57B2C" w:rsidTr="0030543B">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Вода питьевая</w:t>
            </w:r>
          </w:p>
        </w:tc>
        <w:tc>
          <w:tcPr>
            <w:tcW w:w="3190" w:type="dxa"/>
          </w:tcPr>
          <w:p w:rsidR="00676BDA" w:rsidRPr="00C57B2C" w:rsidRDefault="00BA508E"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129</w:t>
            </w:r>
          </w:p>
        </w:tc>
        <w:tc>
          <w:tcPr>
            <w:tcW w:w="3191"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32,21</w:t>
            </w:r>
          </w:p>
        </w:tc>
      </w:tr>
      <w:tr w:rsidR="00BA508E" w:rsidRPr="00C57B2C" w:rsidTr="0030543B">
        <w:tc>
          <w:tcPr>
            <w:tcW w:w="3190"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Водоотведение</w:t>
            </w:r>
          </w:p>
        </w:tc>
        <w:tc>
          <w:tcPr>
            <w:tcW w:w="3190" w:type="dxa"/>
          </w:tcPr>
          <w:p w:rsidR="00676BDA" w:rsidRPr="00C57B2C" w:rsidRDefault="00BA508E"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129</w:t>
            </w:r>
          </w:p>
        </w:tc>
        <w:tc>
          <w:tcPr>
            <w:tcW w:w="3191" w:type="dxa"/>
          </w:tcPr>
          <w:p w:rsidR="00676BDA" w:rsidRPr="00C57B2C" w:rsidRDefault="00676BDA"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46,50</w:t>
            </w:r>
          </w:p>
        </w:tc>
      </w:tr>
    </w:tbl>
    <w:p w:rsidR="00676BDA" w:rsidRPr="00E90F56" w:rsidRDefault="00676BDA" w:rsidP="00676BDA">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Расчетная потребность на холодное водоснабжение и водоотведение определяется на основании Постановления администрации муниципального образования Павловский район «Об утверждении лимитов потребления электрической энергии, тепловой энергии, горячего водоотведения, вывоза жидких бытовых отходов для бюджетных учреждений муниципального образования Павловский район»</w:t>
      </w:r>
    </w:p>
    <w:p w:rsidR="00676BDA" w:rsidRPr="00E90F56" w:rsidRDefault="00676BDA" w:rsidP="00676BDA">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Расчетная потребность на холодное водоснабжение и водоотведение может отличаться от приведенной в зависимости от решаемых задач и может быть изменена на основании решения Администрации муниципального образования Павловский район.</w:t>
      </w:r>
      <w:proofErr w:type="gramEnd"/>
      <w:r w:rsidRPr="00E90F56">
        <w:rPr>
          <w:rFonts w:ascii="Times New Roman" w:hAnsi="Times New Roman" w:cs="Times New Roman"/>
          <w:color w:val="0D0D0D" w:themeColor="text1" w:themeTint="F2"/>
        </w:rPr>
        <w:t xml:space="preserve"> Указанное решение оформляется Постановлением администрации муниципального образования Павловский район.  При этом закупка холодного водоснабжения и водоотведения  осуществляется в пределах доведенных лимитов бюджетных обязательств по соответствующему коду классификации расходов бюджетов.</w:t>
      </w:r>
    </w:p>
    <w:p w:rsidR="00C660C0" w:rsidRPr="00C57B2C" w:rsidRDefault="00676BDA" w:rsidP="00C660C0">
      <w:pPr>
        <w:spacing w:after="0"/>
        <w:jc w:val="both"/>
        <w:rPr>
          <w:rFonts w:ascii="Times New Roman" w:hAnsi="Times New Roman" w:cs="Times New Roman"/>
          <w:color w:val="0D0D0D" w:themeColor="text1" w:themeTint="F2"/>
          <w:sz w:val="28"/>
          <w:szCs w:val="28"/>
        </w:rPr>
      </w:pPr>
      <w:r w:rsidRPr="00E90F56">
        <w:rPr>
          <w:rFonts w:ascii="Times New Roman" w:hAnsi="Times New Roman" w:cs="Times New Roman"/>
          <w:color w:val="0D0D0D" w:themeColor="text1" w:themeTint="F2"/>
        </w:rPr>
        <w:t xml:space="preserve">Тариф на холодное водоснабжение и водоотведение устанавливается в соответствие с Приказом Региональной комиссии департамента цен и тарифов Краснодарского края. </w:t>
      </w:r>
    </w:p>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ремонт транспортных средств </w:t>
      </w:r>
    </w:p>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Стоимость технического обслуживания и ремонта 1 транспортного средства, определяется по средним фактическим данным за 3 </w:t>
      </w:r>
      <w:proofErr w:type="gramStart"/>
      <w:r w:rsidRPr="00C57B2C">
        <w:rPr>
          <w:rFonts w:ascii="Times New Roman" w:hAnsi="Times New Roman" w:cs="Times New Roman"/>
          <w:color w:val="0D0D0D" w:themeColor="text1" w:themeTint="F2"/>
          <w:sz w:val="28"/>
          <w:szCs w:val="28"/>
        </w:rPr>
        <w:t>предшествующих</w:t>
      </w:r>
      <w:proofErr w:type="gramEnd"/>
      <w:r w:rsidRPr="00C57B2C">
        <w:rPr>
          <w:rFonts w:ascii="Times New Roman" w:hAnsi="Times New Roman" w:cs="Times New Roman"/>
          <w:color w:val="0D0D0D" w:themeColor="text1" w:themeTint="F2"/>
          <w:sz w:val="28"/>
          <w:szCs w:val="28"/>
        </w:rPr>
        <w:t xml:space="preserve"> финансовых года. </w:t>
      </w:r>
    </w:p>
    <w:p w:rsidR="00C660C0" w:rsidRPr="00C57B2C" w:rsidRDefault="00C660C0" w:rsidP="00C660C0">
      <w:pPr>
        <w:spacing w:after="0"/>
        <w:jc w:val="both"/>
        <w:rPr>
          <w:rFonts w:ascii="Times New Roman" w:hAnsi="Times New Roman" w:cs="Times New Roman"/>
          <w:color w:val="0D0D0D" w:themeColor="text1" w:themeTint="F2"/>
          <w:sz w:val="28"/>
          <w:szCs w:val="28"/>
        </w:rPr>
      </w:pPr>
    </w:p>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-профилактический ремонт бытового оборудования</w:t>
      </w:r>
    </w:p>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jc w:val="both"/>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-профилактический ремонт бытового оборудования определяются по фактическим затратам в отчетном финансовом году.</w:t>
      </w:r>
    </w:p>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№2</w:t>
      </w:r>
      <w:r w:rsidR="004F22BE" w:rsidRPr="00C57B2C">
        <w:rPr>
          <w:rFonts w:ascii="Times New Roman" w:hAnsi="Times New Roman" w:cs="Times New Roman"/>
          <w:color w:val="0D0D0D" w:themeColor="text1" w:themeTint="F2"/>
          <w:sz w:val="28"/>
          <w:szCs w:val="28"/>
        </w:rPr>
        <w:t>4</w:t>
      </w:r>
    </w:p>
    <w:p w:rsidR="00C660C0" w:rsidRPr="00C57B2C" w:rsidRDefault="00C660C0" w:rsidP="00C660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-профилактический ремонт систем кондиционирования и вентиляции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1544C6"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Количество установок кондиционирования и элементов вентиляции, шт.</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Цена технического обслуживания и </w:t>
            </w:r>
            <w:proofErr w:type="spellStart"/>
            <w:r w:rsidRPr="00C57B2C">
              <w:rPr>
                <w:rFonts w:ascii="Times New Roman" w:hAnsi="Times New Roman" w:cs="Times New Roman"/>
                <w:color w:val="0D0D0D" w:themeColor="text1" w:themeTint="F2"/>
                <w:sz w:val="28"/>
                <w:szCs w:val="28"/>
              </w:rPr>
              <w:t>регламентно</w:t>
            </w:r>
            <w:proofErr w:type="spellEnd"/>
            <w:r w:rsidRPr="00C57B2C">
              <w:rPr>
                <w:rFonts w:ascii="Times New Roman" w:hAnsi="Times New Roman" w:cs="Times New Roman"/>
                <w:color w:val="0D0D0D" w:themeColor="text1" w:themeTint="F2"/>
                <w:sz w:val="28"/>
                <w:szCs w:val="28"/>
              </w:rPr>
              <w:t xml:space="preserve">-профилактического </w:t>
            </w:r>
            <w:r w:rsidRPr="00C57B2C">
              <w:rPr>
                <w:rFonts w:ascii="Times New Roman" w:hAnsi="Times New Roman" w:cs="Times New Roman"/>
                <w:color w:val="0D0D0D" w:themeColor="text1" w:themeTint="F2"/>
                <w:sz w:val="28"/>
                <w:szCs w:val="28"/>
              </w:rPr>
              <w:lastRenderedPageBreak/>
              <w:t>ремонта 1 установки кондиционирования в год, руб.</w:t>
            </w:r>
          </w:p>
        </w:tc>
      </w:tr>
      <w:tr w:rsidR="001544C6"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Сплит-система</w:t>
            </w:r>
          </w:p>
        </w:tc>
        <w:tc>
          <w:tcPr>
            <w:tcW w:w="3190" w:type="dxa"/>
          </w:tcPr>
          <w:p w:rsidR="00C660C0" w:rsidRPr="00C57B2C" w:rsidRDefault="001544C6"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Не более 40 % от балансовой стоимости</w:t>
            </w:r>
          </w:p>
        </w:tc>
      </w:tr>
      <w:tr w:rsidR="001544C6" w:rsidRPr="00C57B2C" w:rsidTr="0062724F">
        <w:tc>
          <w:tcPr>
            <w:tcW w:w="3190"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Кондиционер</w:t>
            </w:r>
          </w:p>
        </w:tc>
        <w:tc>
          <w:tcPr>
            <w:tcW w:w="3190" w:type="dxa"/>
          </w:tcPr>
          <w:p w:rsidR="00C660C0" w:rsidRPr="00C57B2C" w:rsidRDefault="001544C6"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Не более 40% от балансовой стоимости</w:t>
            </w:r>
          </w:p>
        </w:tc>
      </w:tr>
    </w:tbl>
    <w:p w:rsidR="00C660C0" w:rsidRPr="00E90F56" w:rsidRDefault="00C660C0" w:rsidP="00C660C0">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Фактическое количество установок кондиционирования и вентиляции может отличаться от приведенного в зависимости от решае</w:t>
      </w:r>
      <w:r w:rsidR="001544C6" w:rsidRPr="00E90F56">
        <w:rPr>
          <w:rFonts w:ascii="Times New Roman" w:hAnsi="Times New Roman" w:cs="Times New Roman"/>
          <w:color w:val="0D0D0D" w:themeColor="text1" w:themeTint="F2"/>
        </w:rPr>
        <w:t xml:space="preserve">мых </w:t>
      </w:r>
      <w:r w:rsidRPr="00E90F56">
        <w:rPr>
          <w:rFonts w:ascii="Times New Roman" w:hAnsi="Times New Roman" w:cs="Times New Roman"/>
          <w:color w:val="0D0D0D" w:themeColor="text1" w:themeTint="F2"/>
        </w:rPr>
        <w:t>задач.</w:t>
      </w:r>
      <w:proofErr w:type="gramEnd"/>
      <w:r w:rsidRPr="00E90F56">
        <w:rPr>
          <w:rFonts w:ascii="Times New Roman" w:hAnsi="Times New Roman" w:cs="Times New Roman"/>
          <w:color w:val="0D0D0D" w:themeColor="text1" w:themeTint="F2"/>
        </w:rPr>
        <w:t xml:space="preserve"> При этом количество сплит-систем и кондиционеров для проведения технического обслуживания и </w:t>
      </w:r>
      <w:proofErr w:type="spellStart"/>
      <w:r w:rsidRPr="00E90F56">
        <w:rPr>
          <w:rFonts w:ascii="Times New Roman" w:hAnsi="Times New Roman" w:cs="Times New Roman"/>
          <w:color w:val="0D0D0D" w:themeColor="text1" w:themeTint="F2"/>
        </w:rPr>
        <w:t>регламентно</w:t>
      </w:r>
      <w:proofErr w:type="spellEnd"/>
      <w:r w:rsidRPr="00E90F56">
        <w:rPr>
          <w:rFonts w:ascii="Times New Roman" w:hAnsi="Times New Roman" w:cs="Times New Roman"/>
          <w:color w:val="0D0D0D" w:themeColor="text1" w:themeTint="F2"/>
        </w:rPr>
        <w:t>-профилактического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8D45F8" w:rsidRPr="00C57B2C" w:rsidRDefault="008D45F8" w:rsidP="00C660C0">
      <w:pPr>
        <w:spacing w:after="0"/>
        <w:jc w:val="both"/>
        <w:rPr>
          <w:rFonts w:ascii="Times New Roman" w:hAnsi="Times New Roman" w:cs="Times New Roman"/>
          <w:color w:val="0D0D0D" w:themeColor="text1" w:themeTint="F2"/>
          <w:sz w:val="28"/>
          <w:szCs w:val="28"/>
        </w:rPr>
      </w:pPr>
    </w:p>
    <w:p w:rsidR="008D45F8" w:rsidRPr="00C57B2C" w:rsidRDefault="008D45F8" w:rsidP="008D45F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техническое обслуживание газового оборудования </w:t>
      </w:r>
    </w:p>
    <w:p w:rsidR="004F22BE" w:rsidRPr="00C57B2C" w:rsidRDefault="004F22BE" w:rsidP="004F22BE">
      <w:pPr>
        <w:tabs>
          <w:tab w:val="left" w:pos="8205"/>
        </w:tabs>
        <w:spacing w:after="0"/>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                                                                                                     Таблица №25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8D45F8" w:rsidRPr="00C57B2C" w:rsidTr="0030543B">
        <w:tc>
          <w:tcPr>
            <w:tcW w:w="3190" w:type="dxa"/>
          </w:tcPr>
          <w:p w:rsidR="008D45F8" w:rsidRPr="00C57B2C" w:rsidRDefault="008D45F8"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90" w:type="dxa"/>
          </w:tcPr>
          <w:p w:rsidR="008D45F8" w:rsidRPr="00C57B2C" w:rsidRDefault="008D45F8" w:rsidP="008D45F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Количество раз </w:t>
            </w:r>
            <w:r w:rsidR="003D5380" w:rsidRPr="00C57B2C">
              <w:rPr>
                <w:rFonts w:ascii="Times New Roman" w:hAnsi="Times New Roman" w:cs="Times New Roman"/>
                <w:color w:val="0D0D0D" w:themeColor="text1" w:themeTint="F2"/>
                <w:sz w:val="28"/>
                <w:szCs w:val="28"/>
              </w:rPr>
              <w:t>оказываемых</w:t>
            </w:r>
            <w:r w:rsidRPr="00C57B2C">
              <w:rPr>
                <w:rFonts w:ascii="Times New Roman" w:hAnsi="Times New Roman" w:cs="Times New Roman"/>
                <w:color w:val="0D0D0D" w:themeColor="text1" w:themeTint="F2"/>
                <w:sz w:val="28"/>
                <w:szCs w:val="28"/>
              </w:rPr>
              <w:t xml:space="preserve"> услуг.</w:t>
            </w:r>
          </w:p>
        </w:tc>
        <w:tc>
          <w:tcPr>
            <w:tcW w:w="3191" w:type="dxa"/>
          </w:tcPr>
          <w:p w:rsidR="008D45F8" w:rsidRPr="00C57B2C" w:rsidRDefault="008D45F8" w:rsidP="003D538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Цена технического обслуживания в год, руб.</w:t>
            </w:r>
          </w:p>
        </w:tc>
      </w:tr>
      <w:tr w:rsidR="008D45F8" w:rsidRPr="00C57B2C" w:rsidTr="0030543B">
        <w:tc>
          <w:tcPr>
            <w:tcW w:w="3190" w:type="dxa"/>
          </w:tcPr>
          <w:p w:rsidR="008D45F8" w:rsidRPr="00C57B2C" w:rsidRDefault="008D45F8"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Чистка </w:t>
            </w:r>
            <w:r w:rsidR="003D5380" w:rsidRPr="00C57B2C">
              <w:rPr>
                <w:rFonts w:ascii="Times New Roman" w:hAnsi="Times New Roman" w:cs="Times New Roman"/>
                <w:color w:val="0D0D0D" w:themeColor="text1" w:themeTint="F2"/>
                <w:sz w:val="28"/>
                <w:szCs w:val="28"/>
              </w:rPr>
              <w:t>дымоходов</w:t>
            </w:r>
          </w:p>
        </w:tc>
        <w:tc>
          <w:tcPr>
            <w:tcW w:w="3190" w:type="dxa"/>
          </w:tcPr>
          <w:p w:rsidR="008D45F8" w:rsidRPr="00C57B2C" w:rsidRDefault="008D45F8"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3191" w:type="dxa"/>
          </w:tcPr>
          <w:p w:rsidR="008D45F8" w:rsidRPr="00C57B2C" w:rsidRDefault="003D5380"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8650</w:t>
            </w:r>
          </w:p>
        </w:tc>
      </w:tr>
      <w:tr w:rsidR="008D45F8" w:rsidRPr="00C57B2C" w:rsidTr="0030543B">
        <w:tc>
          <w:tcPr>
            <w:tcW w:w="3190" w:type="dxa"/>
          </w:tcPr>
          <w:p w:rsidR="008D45F8" w:rsidRPr="00C57B2C" w:rsidRDefault="003D5380"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Обслуживание газового оборудования</w:t>
            </w:r>
          </w:p>
        </w:tc>
        <w:tc>
          <w:tcPr>
            <w:tcW w:w="3190" w:type="dxa"/>
          </w:tcPr>
          <w:p w:rsidR="008D45F8" w:rsidRPr="00C57B2C" w:rsidRDefault="008D45F8"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91" w:type="dxa"/>
          </w:tcPr>
          <w:p w:rsidR="008D45F8" w:rsidRPr="00C57B2C" w:rsidRDefault="003D5380" w:rsidP="0030543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3200</w:t>
            </w:r>
          </w:p>
        </w:tc>
      </w:tr>
    </w:tbl>
    <w:p w:rsidR="008D45F8" w:rsidRPr="00C57B2C" w:rsidRDefault="008D45F8" w:rsidP="00C660C0">
      <w:pPr>
        <w:spacing w:after="0"/>
        <w:jc w:val="both"/>
        <w:rPr>
          <w:rFonts w:ascii="Times New Roman" w:hAnsi="Times New Roman" w:cs="Times New Roman"/>
          <w:color w:val="0D0D0D" w:themeColor="text1" w:themeTint="F2"/>
          <w:sz w:val="28"/>
          <w:szCs w:val="28"/>
        </w:rPr>
      </w:pPr>
    </w:p>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jc w:val="center"/>
        <w:rPr>
          <w:rFonts w:ascii="Times New Roman" w:hAnsi="Times New Roman" w:cs="Times New Roman"/>
          <w:b/>
          <w:color w:val="0D0D0D" w:themeColor="text1" w:themeTint="F2"/>
          <w:sz w:val="28"/>
          <w:szCs w:val="28"/>
        </w:rPr>
      </w:pPr>
      <w:proofErr w:type="gramStart"/>
      <w:r w:rsidRPr="00C57B2C">
        <w:rPr>
          <w:rFonts w:ascii="Times New Roman" w:hAnsi="Times New Roman" w:cs="Times New Roman"/>
          <w:b/>
          <w:color w:val="0D0D0D" w:themeColor="text1" w:themeTint="F2"/>
          <w:sz w:val="28"/>
          <w:szCs w:val="28"/>
        </w:rPr>
        <w:t>Затраты на приобретение прочих работ,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w:t>
      </w:r>
      <w:proofErr w:type="gramEnd"/>
      <w:r w:rsidRPr="00C57B2C">
        <w:rPr>
          <w:rFonts w:ascii="Times New Roman" w:hAnsi="Times New Roman" w:cs="Times New Roman"/>
          <w:b/>
          <w:color w:val="0D0D0D" w:themeColor="text1" w:themeTint="F2"/>
          <w:sz w:val="28"/>
          <w:szCs w:val="28"/>
        </w:rPr>
        <w:t xml:space="preserve"> работ и услуг в рамках затрат на информационно-коммуникационные технологии</w:t>
      </w:r>
    </w:p>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№2</w:t>
      </w:r>
      <w:r w:rsidR="004F22BE" w:rsidRPr="00C57B2C">
        <w:rPr>
          <w:rFonts w:ascii="Times New Roman" w:hAnsi="Times New Roman" w:cs="Times New Roman"/>
          <w:color w:val="0D0D0D" w:themeColor="text1" w:themeTint="F2"/>
          <w:sz w:val="28"/>
          <w:szCs w:val="28"/>
        </w:rPr>
        <w:t>6</w:t>
      </w:r>
    </w:p>
    <w:p w:rsidR="00C660C0" w:rsidRPr="00C57B2C" w:rsidRDefault="00C660C0" w:rsidP="00C660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Затраты на проведение </w:t>
      </w:r>
      <w:proofErr w:type="spellStart"/>
      <w:r w:rsidRPr="00C57B2C">
        <w:rPr>
          <w:rFonts w:ascii="Times New Roman" w:hAnsi="Times New Roman" w:cs="Times New Roman"/>
          <w:color w:val="0D0D0D" w:themeColor="text1" w:themeTint="F2"/>
          <w:sz w:val="28"/>
          <w:szCs w:val="28"/>
        </w:rPr>
        <w:t>предрейсового</w:t>
      </w:r>
      <w:proofErr w:type="spellEnd"/>
      <w:r w:rsidRPr="00C57B2C">
        <w:rPr>
          <w:rFonts w:ascii="Times New Roman" w:hAnsi="Times New Roman" w:cs="Times New Roman"/>
          <w:color w:val="0D0D0D" w:themeColor="text1" w:themeTint="F2"/>
          <w:sz w:val="28"/>
          <w:szCs w:val="28"/>
        </w:rPr>
        <w:t xml:space="preserve"> и </w:t>
      </w:r>
      <w:proofErr w:type="spellStart"/>
      <w:r w:rsidRPr="00C57B2C">
        <w:rPr>
          <w:rFonts w:ascii="Times New Roman" w:hAnsi="Times New Roman" w:cs="Times New Roman"/>
          <w:color w:val="0D0D0D" w:themeColor="text1" w:themeTint="F2"/>
          <w:sz w:val="28"/>
          <w:szCs w:val="28"/>
        </w:rPr>
        <w:t>послерейсового</w:t>
      </w:r>
      <w:proofErr w:type="spellEnd"/>
      <w:r w:rsidRPr="00C57B2C">
        <w:rPr>
          <w:rFonts w:ascii="Times New Roman" w:hAnsi="Times New Roman" w:cs="Times New Roman"/>
          <w:color w:val="0D0D0D" w:themeColor="text1" w:themeTint="F2"/>
          <w:sz w:val="28"/>
          <w:szCs w:val="28"/>
        </w:rPr>
        <w:t xml:space="preserve"> осмотра водителей транспортных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544C6" w:rsidRPr="00C57B2C" w:rsidTr="0062724F">
        <w:tc>
          <w:tcPr>
            <w:tcW w:w="2392"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2393"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Количество водителей, чел.</w:t>
            </w:r>
          </w:p>
        </w:tc>
        <w:tc>
          <w:tcPr>
            <w:tcW w:w="2393"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Цена проведения 1 </w:t>
            </w:r>
            <w:proofErr w:type="spellStart"/>
            <w:r w:rsidRPr="00C57B2C">
              <w:rPr>
                <w:rFonts w:ascii="Times New Roman" w:hAnsi="Times New Roman" w:cs="Times New Roman"/>
                <w:color w:val="0D0D0D" w:themeColor="text1" w:themeTint="F2"/>
                <w:sz w:val="28"/>
                <w:szCs w:val="28"/>
              </w:rPr>
              <w:t>предрейсового</w:t>
            </w:r>
            <w:proofErr w:type="spellEnd"/>
            <w:r w:rsidRPr="00C57B2C">
              <w:rPr>
                <w:rFonts w:ascii="Times New Roman" w:hAnsi="Times New Roman" w:cs="Times New Roman"/>
                <w:color w:val="0D0D0D" w:themeColor="text1" w:themeTint="F2"/>
                <w:sz w:val="28"/>
                <w:szCs w:val="28"/>
              </w:rPr>
              <w:t xml:space="preserve"> и </w:t>
            </w:r>
            <w:proofErr w:type="spellStart"/>
            <w:r w:rsidRPr="00C57B2C">
              <w:rPr>
                <w:rFonts w:ascii="Times New Roman" w:hAnsi="Times New Roman" w:cs="Times New Roman"/>
                <w:color w:val="0D0D0D" w:themeColor="text1" w:themeTint="F2"/>
                <w:sz w:val="28"/>
                <w:szCs w:val="28"/>
              </w:rPr>
              <w:t>послерейсового</w:t>
            </w:r>
            <w:proofErr w:type="spellEnd"/>
            <w:r w:rsidRPr="00C57B2C">
              <w:rPr>
                <w:rFonts w:ascii="Times New Roman" w:hAnsi="Times New Roman" w:cs="Times New Roman"/>
                <w:color w:val="0D0D0D" w:themeColor="text1" w:themeTint="F2"/>
                <w:sz w:val="28"/>
                <w:szCs w:val="28"/>
              </w:rPr>
              <w:t xml:space="preserve"> осмотра</w:t>
            </w:r>
          </w:p>
        </w:tc>
        <w:tc>
          <w:tcPr>
            <w:tcW w:w="2393" w:type="dxa"/>
          </w:tcPr>
          <w:p w:rsidR="00C660C0" w:rsidRPr="00C57B2C" w:rsidRDefault="00C660C0" w:rsidP="001544C6">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Количество рабочих дней в году </w:t>
            </w:r>
          </w:p>
        </w:tc>
      </w:tr>
      <w:tr w:rsidR="001544C6" w:rsidRPr="00C57B2C" w:rsidTr="0062724F">
        <w:tc>
          <w:tcPr>
            <w:tcW w:w="2392"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proofErr w:type="spellStart"/>
            <w:r w:rsidRPr="00C57B2C">
              <w:rPr>
                <w:rFonts w:ascii="Times New Roman" w:hAnsi="Times New Roman" w:cs="Times New Roman"/>
                <w:color w:val="0D0D0D" w:themeColor="text1" w:themeTint="F2"/>
                <w:sz w:val="28"/>
                <w:szCs w:val="28"/>
              </w:rPr>
              <w:lastRenderedPageBreak/>
              <w:t>Предрейсовый</w:t>
            </w:r>
            <w:proofErr w:type="spellEnd"/>
            <w:r w:rsidRPr="00C57B2C">
              <w:rPr>
                <w:rFonts w:ascii="Times New Roman" w:hAnsi="Times New Roman" w:cs="Times New Roman"/>
                <w:color w:val="0D0D0D" w:themeColor="text1" w:themeTint="F2"/>
                <w:sz w:val="28"/>
                <w:szCs w:val="28"/>
              </w:rPr>
              <w:t xml:space="preserve"> осмотр</w:t>
            </w:r>
          </w:p>
        </w:tc>
        <w:tc>
          <w:tcPr>
            <w:tcW w:w="2393" w:type="dxa"/>
          </w:tcPr>
          <w:p w:rsidR="00C660C0" w:rsidRPr="00C57B2C" w:rsidRDefault="001544C6"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2393"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65,00</w:t>
            </w:r>
          </w:p>
        </w:tc>
        <w:tc>
          <w:tcPr>
            <w:tcW w:w="2393" w:type="dxa"/>
          </w:tcPr>
          <w:p w:rsidR="00C660C0" w:rsidRPr="00C57B2C" w:rsidRDefault="001544C6" w:rsidP="001544C6">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247</w:t>
            </w:r>
          </w:p>
        </w:tc>
      </w:tr>
      <w:tr w:rsidR="001544C6" w:rsidRPr="00C57B2C" w:rsidTr="0062724F">
        <w:tc>
          <w:tcPr>
            <w:tcW w:w="2392"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proofErr w:type="spellStart"/>
            <w:r w:rsidRPr="00C57B2C">
              <w:rPr>
                <w:rFonts w:ascii="Times New Roman" w:hAnsi="Times New Roman" w:cs="Times New Roman"/>
                <w:color w:val="0D0D0D" w:themeColor="text1" w:themeTint="F2"/>
                <w:sz w:val="28"/>
                <w:szCs w:val="28"/>
              </w:rPr>
              <w:t>Послерейсовый</w:t>
            </w:r>
            <w:proofErr w:type="spellEnd"/>
            <w:r w:rsidRPr="00C57B2C">
              <w:rPr>
                <w:rFonts w:ascii="Times New Roman" w:hAnsi="Times New Roman" w:cs="Times New Roman"/>
                <w:color w:val="0D0D0D" w:themeColor="text1" w:themeTint="F2"/>
                <w:sz w:val="28"/>
                <w:szCs w:val="28"/>
              </w:rPr>
              <w:t xml:space="preserve"> осмотр</w:t>
            </w:r>
          </w:p>
        </w:tc>
        <w:tc>
          <w:tcPr>
            <w:tcW w:w="2393" w:type="dxa"/>
          </w:tcPr>
          <w:p w:rsidR="00C660C0" w:rsidRPr="00C57B2C" w:rsidRDefault="001544C6"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2393"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65,00</w:t>
            </w:r>
          </w:p>
        </w:tc>
        <w:tc>
          <w:tcPr>
            <w:tcW w:w="2393" w:type="dxa"/>
          </w:tcPr>
          <w:p w:rsidR="00C660C0" w:rsidRPr="00C57B2C" w:rsidRDefault="001544C6" w:rsidP="001544C6">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247</w:t>
            </w:r>
          </w:p>
        </w:tc>
      </w:tr>
    </w:tbl>
    <w:p w:rsidR="00C660C0" w:rsidRPr="00C57B2C" w:rsidRDefault="00C660C0" w:rsidP="00C660C0">
      <w:pPr>
        <w:spacing w:after="0"/>
        <w:jc w:val="center"/>
        <w:rPr>
          <w:rFonts w:ascii="Times New Roman" w:hAnsi="Times New Roman" w:cs="Times New Roman"/>
          <w:color w:val="0D0D0D" w:themeColor="text1" w:themeTint="F2"/>
          <w:sz w:val="28"/>
          <w:szCs w:val="28"/>
        </w:rPr>
      </w:pPr>
    </w:p>
    <w:p w:rsidR="00C660C0" w:rsidRPr="00C57B2C" w:rsidRDefault="00C660C0" w:rsidP="00C660C0">
      <w:pPr>
        <w:spacing w:after="0"/>
        <w:rPr>
          <w:rFonts w:ascii="Times New Roman" w:hAnsi="Times New Roman" w:cs="Times New Roman"/>
          <w:color w:val="0D0D0D" w:themeColor="text1" w:themeTint="F2"/>
          <w:sz w:val="28"/>
          <w:szCs w:val="28"/>
        </w:rPr>
      </w:pPr>
    </w:p>
    <w:p w:rsidR="00E376D4" w:rsidRPr="00C57B2C" w:rsidRDefault="00E376D4" w:rsidP="004F22BE">
      <w:pPr>
        <w:spacing w:after="0"/>
        <w:rPr>
          <w:rFonts w:ascii="Times New Roman" w:hAnsi="Times New Roman" w:cs="Times New Roman"/>
          <w:color w:val="0D0D0D" w:themeColor="text1" w:themeTint="F2"/>
          <w:sz w:val="28"/>
          <w:szCs w:val="28"/>
        </w:rPr>
      </w:pPr>
    </w:p>
    <w:p w:rsidR="00C660C0" w:rsidRPr="00C57B2C" w:rsidRDefault="00C660C0" w:rsidP="00C660C0">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№2</w:t>
      </w:r>
      <w:r w:rsidR="004F22BE" w:rsidRPr="00C57B2C">
        <w:rPr>
          <w:rFonts w:ascii="Times New Roman" w:hAnsi="Times New Roman" w:cs="Times New Roman"/>
          <w:color w:val="0D0D0D" w:themeColor="text1" w:themeTint="F2"/>
          <w:sz w:val="28"/>
          <w:szCs w:val="28"/>
        </w:rPr>
        <w:t>7</w:t>
      </w:r>
    </w:p>
    <w:p w:rsidR="00C660C0" w:rsidRPr="00C57B2C" w:rsidRDefault="00C660C0" w:rsidP="00C660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полисов обязательного страхования гражданской ответственности владельцев транспортных средств (ТС)</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752"/>
        <w:gridCol w:w="1277"/>
        <w:gridCol w:w="1014"/>
        <w:gridCol w:w="943"/>
        <w:gridCol w:w="977"/>
        <w:gridCol w:w="991"/>
        <w:gridCol w:w="1161"/>
        <w:gridCol w:w="1355"/>
      </w:tblGrid>
      <w:tr w:rsidR="00753DC0" w:rsidRPr="00C57B2C" w:rsidTr="001544C6">
        <w:tc>
          <w:tcPr>
            <w:tcW w:w="110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752"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Предельный размер базовой ставки страхового тарифа </w:t>
            </w:r>
            <w:proofErr w:type="gramStart"/>
            <w:r w:rsidRPr="00C57B2C">
              <w:rPr>
                <w:rFonts w:ascii="Times New Roman" w:hAnsi="Times New Roman" w:cs="Times New Roman"/>
                <w:color w:val="0D0D0D" w:themeColor="text1" w:themeTint="F2"/>
                <w:sz w:val="28"/>
                <w:szCs w:val="28"/>
              </w:rPr>
              <w:t>по</w:t>
            </w:r>
            <w:proofErr w:type="gramEnd"/>
            <w:r w:rsidRPr="00C57B2C">
              <w:rPr>
                <w:rFonts w:ascii="Times New Roman" w:hAnsi="Times New Roman" w:cs="Times New Roman"/>
                <w:color w:val="0D0D0D" w:themeColor="text1" w:themeTint="F2"/>
                <w:sz w:val="28"/>
                <w:szCs w:val="28"/>
              </w:rPr>
              <w:t xml:space="preserve"> ТС</w:t>
            </w:r>
          </w:p>
        </w:tc>
        <w:tc>
          <w:tcPr>
            <w:tcW w:w="1277"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Коэффициент страховых тарифов в зависимости от территории преимущественного использования ТС</w:t>
            </w:r>
          </w:p>
        </w:tc>
        <w:tc>
          <w:tcPr>
            <w:tcW w:w="1014"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Коэффициент страховых тарифов в зависимости от наличия  или отсутствия страховых возмещений при наступлении страховых случаев произ</w:t>
            </w:r>
            <w:r w:rsidRPr="00C57B2C">
              <w:rPr>
                <w:rFonts w:ascii="Times New Roman" w:hAnsi="Times New Roman" w:cs="Times New Roman"/>
                <w:color w:val="0D0D0D" w:themeColor="text1" w:themeTint="F2"/>
                <w:sz w:val="28"/>
                <w:szCs w:val="28"/>
              </w:rPr>
              <w:lastRenderedPageBreak/>
              <w:t xml:space="preserve">ошедших в период действия предыдущих договоров </w:t>
            </w:r>
          </w:p>
        </w:tc>
        <w:tc>
          <w:tcPr>
            <w:tcW w:w="943"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Коэффициент страховых тарифов в зависимости от наличия сведений о количестве лиц, допущенных к управлению ТС</w:t>
            </w:r>
          </w:p>
        </w:tc>
        <w:tc>
          <w:tcPr>
            <w:tcW w:w="977"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Коэффициент страховых тарифов в зависимости от технических характеристик 1 ТС</w:t>
            </w:r>
          </w:p>
        </w:tc>
        <w:tc>
          <w:tcPr>
            <w:tcW w:w="9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Коэффициент страховых тарифов в зависимости от периода  использования ТС</w:t>
            </w:r>
          </w:p>
        </w:tc>
        <w:tc>
          <w:tcPr>
            <w:tcW w:w="116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Коэффициент страховых тарифов в зависимости от наличия нарушений предусмотренных п3 </w:t>
            </w:r>
            <w:proofErr w:type="spellStart"/>
            <w:proofErr w:type="gramStart"/>
            <w:r w:rsidRPr="00C57B2C">
              <w:rPr>
                <w:rFonts w:ascii="Times New Roman" w:hAnsi="Times New Roman" w:cs="Times New Roman"/>
                <w:color w:val="0D0D0D" w:themeColor="text1" w:themeTint="F2"/>
                <w:sz w:val="28"/>
                <w:szCs w:val="28"/>
              </w:rPr>
              <w:t>ст</w:t>
            </w:r>
            <w:proofErr w:type="spellEnd"/>
            <w:proofErr w:type="gramEnd"/>
            <w:r w:rsidRPr="00C57B2C">
              <w:rPr>
                <w:rFonts w:ascii="Times New Roman" w:hAnsi="Times New Roman" w:cs="Times New Roman"/>
                <w:color w:val="0D0D0D" w:themeColor="text1" w:themeTint="F2"/>
                <w:sz w:val="28"/>
                <w:szCs w:val="28"/>
              </w:rPr>
              <w:t xml:space="preserve"> 9 ФЗ «Об обязательном страховании гражданской ответственности владель</w:t>
            </w:r>
            <w:r w:rsidRPr="00C57B2C">
              <w:rPr>
                <w:rFonts w:ascii="Times New Roman" w:hAnsi="Times New Roman" w:cs="Times New Roman"/>
                <w:color w:val="0D0D0D" w:themeColor="text1" w:themeTint="F2"/>
                <w:sz w:val="28"/>
                <w:szCs w:val="28"/>
              </w:rPr>
              <w:lastRenderedPageBreak/>
              <w:t>цев транспортных средств»</w:t>
            </w:r>
          </w:p>
        </w:tc>
        <w:tc>
          <w:tcPr>
            <w:tcW w:w="1355"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Коэффициент страховых тарифов в зависимости от наличия в договоре обязательного страхования условия, предусматривающего возможность управления ТС с прицепом</w:t>
            </w:r>
          </w:p>
        </w:tc>
      </w:tr>
      <w:tr w:rsidR="00753DC0" w:rsidRPr="00C57B2C" w:rsidTr="001544C6">
        <w:tc>
          <w:tcPr>
            <w:tcW w:w="1101" w:type="dxa"/>
          </w:tcPr>
          <w:p w:rsidR="00C660C0" w:rsidRPr="00C57B2C" w:rsidRDefault="00C660C0" w:rsidP="00753DC0">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ВАЗ 21</w:t>
            </w:r>
            <w:r w:rsidR="00753DC0" w:rsidRPr="00C57B2C">
              <w:rPr>
                <w:rFonts w:ascii="Times New Roman" w:hAnsi="Times New Roman" w:cs="Times New Roman"/>
                <w:color w:val="0D0D0D" w:themeColor="text1" w:themeTint="F2"/>
                <w:sz w:val="28"/>
                <w:szCs w:val="28"/>
              </w:rPr>
              <w:t>07</w:t>
            </w:r>
            <w:r w:rsidR="004447EC" w:rsidRPr="00C57B2C">
              <w:rPr>
                <w:rFonts w:ascii="Times New Roman" w:hAnsi="Times New Roman" w:cs="Times New Roman"/>
                <w:color w:val="0D0D0D" w:themeColor="text1" w:themeTint="F2"/>
                <w:sz w:val="28"/>
                <w:szCs w:val="28"/>
              </w:rPr>
              <w:t>4</w:t>
            </w:r>
          </w:p>
        </w:tc>
        <w:tc>
          <w:tcPr>
            <w:tcW w:w="752"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3087</w:t>
            </w:r>
          </w:p>
        </w:tc>
        <w:tc>
          <w:tcPr>
            <w:tcW w:w="1277"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0,8</w:t>
            </w:r>
          </w:p>
        </w:tc>
        <w:tc>
          <w:tcPr>
            <w:tcW w:w="1014"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1,4</w:t>
            </w:r>
          </w:p>
        </w:tc>
        <w:tc>
          <w:tcPr>
            <w:tcW w:w="943"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1,8</w:t>
            </w:r>
          </w:p>
        </w:tc>
        <w:tc>
          <w:tcPr>
            <w:tcW w:w="977"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1,1</w:t>
            </w:r>
          </w:p>
        </w:tc>
        <w:tc>
          <w:tcPr>
            <w:tcW w:w="99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1161"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w:t>
            </w:r>
          </w:p>
        </w:tc>
        <w:tc>
          <w:tcPr>
            <w:tcW w:w="1355" w:type="dxa"/>
          </w:tcPr>
          <w:p w:rsidR="00C660C0" w:rsidRPr="00C57B2C" w:rsidRDefault="00C660C0" w:rsidP="0062724F">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w:t>
            </w:r>
          </w:p>
        </w:tc>
      </w:tr>
    </w:tbl>
    <w:p w:rsidR="00BA40DD" w:rsidRPr="00E90F56" w:rsidRDefault="00C660C0" w:rsidP="00C660C0">
      <w:pPr>
        <w:spacing w:after="0"/>
        <w:jc w:val="center"/>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 xml:space="preserve">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 установленными указанием Центрального банка Российской Федерации от 19 сентября </w:t>
      </w:r>
      <w:smartTag w:uri="urn:schemas-microsoft-com:office:smarttags" w:element="metricconverter">
        <w:smartTagPr>
          <w:attr w:name="ProductID" w:val="2014 г"/>
        </w:smartTagPr>
        <w:r w:rsidRPr="00E90F56">
          <w:rPr>
            <w:rFonts w:ascii="Times New Roman" w:hAnsi="Times New Roman" w:cs="Times New Roman"/>
            <w:color w:val="0D0D0D" w:themeColor="text1" w:themeTint="F2"/>
          </w:rPr>
          <w:t>2014 г</w:t>
        </w:r>
      </w:smartTag>
      <w:r w:rsidRPr="00E90F56">
        <w:rPr>
          <w:rFonts w:ascii="Times New Roman" w:hAnsi="Times New Roman" w:cs="Times New Roman"/>
          <w:color w:val="0D0D0D" w:themeColor="text1" w:themeTint="F2"/>
        </w:rPr>
        <w:t>. №33384-У «О предельных размерах базовых ставок страховых тарифов и коэффициентах страховых тарифов, требования к структуре страховых тарифов, а также порядке их применения страховщиками при определении страховой</w:t>
      </w:r>
      <w:proofErr w:type="gramEnd"/>
      <w:r w:rsidRPr="00E90F56">
        <w:rPr>
          <w:rFonts w:ascii="Times New Roman" w:hAnsi="Times New Roman" w:cs="Times New Roman"/>
          <w:color w:val="0D0D0D" w:themeColor="text1" w:themeTint="F2"/>
        </w:rPr>
        <w:t xml:space="preserve"> премии по обязательному страхованию гражданской ответственности владельцев транспортных средств»</w:t>
      </w:r>
    </w:p>
    <w:p w:rsidR="00753DC0" w:rsidRPr="00C57B2C" w:rsidRDefault="00753DC0" w:rsidP="00C660C0">
      <w:pPr>
        <w:spacing w:after="0"/>
        <w:jc w:val="center"/>
        <w:rPr>
          <w:rFonts w:ascii="Times New Roman" w:hAnsi="Times New Roman" w:cs="Times New Roman"/>
          <w:color w:val="0D0D0D" w:themeColor="text1" w:themeTint="F2"/>
          <w:sz w:val="28"/>
          <w:szCs w:val="28"/>
        </w:rPr>
      </w:pPr>
    </w:p>
    <w:p w:rsidR="00E376D4" w:rsidRPr="00C57B2C" w:rsidRDefault="00E376D4" w:rsidP="00E376D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№2</w:t>
      </w:r>
      <w:r w:rsidR="004F22BE" w:rsidRPr="00C57B2C">
        <w:rPr>
          <w:rFonts w:ascii="Times New Roman" w:hAnsi="Times New Roman" w:cs="Times New Roman"/>
          <w:color w:val="0D0D0D" w:themeColor="text1" w:themeTint="F2"/>
          <w:sz w:val="28"/>
          <w:szCs w:val="28"/>
        </w:rPr>
        <w:t>8</w:t>
      </w:r>
    </w:p>
    <w:p w:rsidR="00E376D4" w:rsidRPr="00C57B2C" w:rsidRDefault="00E376D4" w:rsidP="00E376D4">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проведение диагностики автомобиля.</w:t>
      </w:r>
    </w:p>
    <w:tbl>
      <w:tblPr>
        <w:tblStyle w:val="a4"/>
        <w:tblW w:w="0" w:type="auto"/>
        <w:tblLook w:val="04A0" w:firstRow="1" w:lastRow="0" w:firstColumn="1" w:lastColumn="0" w:noHBand="0" w:noVBand="1"/>
      </w:tblPr>
      <w:tblGrid>
        <w:gridCol w:w="3119"/>
        <w:gridCol w:w="3114"/>
        <w:gridCol w:w="3112"/>
      </w:tblGrid>
      <w:tr w:rsidR="00E376D4" w:rsidRPr="00C57B2C" w:rsidTr="00E376D4">
        <w:tc>
          <w:tcPr>
            <w:tcW w:w="3119"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14" w:type="dxa"/>
          </w:tcPr>
          <w:p w:rsidR="00E376D4" w:rsidRPr="00C57B2C" w:rsidRDefault="00E376D4" w:rsidP="00E376D4">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Планируемое количество проведения диагностики в год</w:t>
            </w:r>
          </w:p>
        </w:tc>
        <w:tc>
          <w:tcPr>
            <w:tcW w:w="3112" w:type="dxa"/>
          </w:tcPr>
          <w:p w:rsidR="00E376D4" w:rsidRPr="00C57B2C" w:rsidRDefault="00E376D4" w:rsidP="00E376D4">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за проведение диагностики</w:t>
            </w:r>
          </w:p>
        </w:tc>
      </w:tr>
      <w:tr w:rsidR="00E376D4" w:rsidRPr="00C57B2C" w:rsidTr="00E376D4">
        <w:tc>
          <w:tcPr>
            <w:tcW w:w="3119"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Диагностика автомобиля ВАЗ-21074</w:t>
            </w:r>
          </w:p>
        </w:tc>
        <w:tc>
          <w:tcPr>
            <w:tcW w:w="3114"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3112"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1451</w:t>
            </w:r>
          </w:p>
        </w:tc>
      </w:tr>
    </w:tbl>
    <w:p w:rsidR="00E376D4" w:rsidRPr="00C57B2C" w:rsidRDefault="00E376D4" w:rsidP="00E376D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ab/>
      </w:r>
    </w:p>
    <w:p w:rsidR="00E376D4" w:rsidRPr="00C57B2C" w:rsidRDefault="00E376D4" w:rsidP="00E376D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№2</w:t>
      </w:r>
      <w:r w:rsidR="004F22BE" w:rsidRPr="00C57B2C">
        <w:rPr>
          <w:rFonts w:ascii="Times New Roman" w:hAnsi="Times New Roman" w:cs="Times New Roman"/>
          <w:color w:val="0D0D0D" w:themeColor="text1" w:themeTint="F2"/>
          <w:sz w:val="28"/>
          <w:szCs w:val="28"/>
        </w:rPr>
        <w:t>9</w:t>
      </w:r>
    </w:p>
    <w:p w:rsidR="00E376D4" w:rsidRPr="00C57B2C" w:rsidRDefault="00E376D4" w:rsidP="00E376D4">
      <w:pPr>
        <w:tabs>
          <w:tab w:val="left" w:pos="7820"/>
        </w:tabs>
        <w:spacing w:after="0"/>
        <w:rPr>
          <w:rFonts w:ascii="Times New Roman" w:hAnsi="Times New Roman" w:cs="Times New Roman"/>
          <w:color w:val="0D0D0D" w:themeColor="text1" w:themeTint="F2"/>
          <w:sz w:val="28"/>
          <w:szCs w:val="28"/>
        </w:rPr>
      </w:pPr>
    </w:p>
    <w:p w:rsidR="00E376D4" w:rsidRPr="00C57B2C" w:rsidRDefault="00E376D4" w:rsidP="00E376D4">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проведение прочистки канализации</w:t>
      </w:r>
    </w:p>
    <w:tbl>
      <w:tblPr>
        <w:tblStyle w:val="a4"/>
        <w:tblW w:w="0" w:type="auto"/>
        <w:tblLook w:val="04A0" w:firstRow="1" w:lastRow="0" w:firstColumn="1" w:lastColumn="0" w:noHBand="0" w:noVBand="1"/>
      </w:tblPr>
      <w:tblGrid>
        <w:gridCol w:w="3190"/>
        <w:gridCol w:w="3190"/>
        <w:gridCol w:w="3191"/>
      </w:tblGrid>
      <w:tr w:rsidR="00E376D4" w:rsidRPr="00C57B2C" w:rsidTr="0030543B">
        <w:tc>
          <w:tcPr>
            <w:tcW w:w="3190"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90" w:type="dxa"/>
          </w:tcPr>
          <w:p w:rsidR="00E376D4" w:rsidRPr="00C57B2C" w:rsidRDefault="00E376D4" w:rsidP="00E376D4">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Планируемое количество проведения прочистки канализации в год</w:t>
            </w:r>
          </w:p>
        </w:tc>
        <w:tc>
          <w:tcPr>
            <w:tcW w:w="3191"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за проведение диагностики</w:t>
            </w:r>
          </w:p>
        </w:tc>
      </w:tr>
      <w:tr w:rsidR="00E376D4" w:rsidRPr="00C57B2C" w:rsidTr="0030543B">
        <w:tc>
          <w:tcPr>
            <w:tcW w:w="3190"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Прочистка канализации</w:t>
            </w:r>
          </w:p>
        </w:tc>
        <w:tc>
          <w:tcPr>
            <w:tcW w:w="3190"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3191"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r w:rsidR="00E376D4" w:rsidRPr="00C57B2C" w:rsidTr="0030543B">
        <w:tc>
          <w:tcPr>
            <w:tcW w:w="3190" w:type="dxa"/>
          </w:tcPr>
          <w:p w:rsidR="00E376D4" w:rsidRPr="00C57B2C" w:rsidRDefault="00E376D4" w:rsidP="0030543B">
            <w:pPr>
              <w:jc w:val="center"/>
              <w:rPr>
                <w:rFonts w:ascii="Times New Roman" w:hAnsi="Times New Roman"/>
                <w:color w:val="0D0D0D" w:themeColor="text1" w:themeTint="F2"/>
                <w:sz w:val="28"/>
                <w:szCs w:val="28"/>
              </w:rPr>
            </w:pPr>
          </w:p>
        </w:tc>
        <w:tc>
          <w:tcPr>
            <w:tcW w:w="3190" w:type="dxa"/>
          </w:tcPr>
          <w:p w:rsidR="00E376D4" w:rsidRPr="00C57B2C" w:rsidRDefault="00E376D4" w:rsidP="0030543B">
            <w:pPr>
              <w:jc w:val="center"/>
              <w:rPr>
                <w:rFonts w:ascii="Times New Roman" w:hAnsi="Times New Roman"/>
                <w:color w:val="0D0D0D" w:themeColor="text1" w:themeTint="F2"/>
                <w:sz w:val="28"/>
                <w:szCs w:val="28"/>
              </w:rPr>
            </w:pPr>
          </w:p>
        </w:tc>
        <w:tc>
          <w:tcPr>
            <w:tcW w:w="3191" w:type="dxa"/>
          </w:tcPr>
          <w:p w:rsidR="00E376D4" w:rsidRPr="00C57B2C" w:rsidRDefault="00E376D4" w:rsidP="0030543B">
            <w:pPr>
              <w:jc w:val="center"/>
              <w:rPr>
                <w:rFonts w:ascii="Times New Roman" w:hAnsi="Times New Roman"/>
                <w:color w:val="0D0D0D" w:themeColor="text1" w:themeTint="F2"/>
                <w:sz w:val="28"/>
                <w:szCs w:val="28"/>
              </w:rPr>
            </w:pPr>
          </w:p>
        </w:tc>
      </w:tr>
    </w:tbl>
    <w:p w:rsidR="00E376D4" w:rsidRPr="00C57B2C" w:rsidRDefault="00E376D4" w:rsidP="00E376D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ab/>
      </w:r>
    </w:p>
    <w:p w:rsidR="00E376D4" w:rsidRPr="00C57B2C" w:rsidRDefault="00E376D4" w:rsidP="00E376D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4F22BE" w:rsidRPr="00C57B2C">
        <w:rPr>
          <w:rFonts w:ascii="Times New Roman" w:hAnsi="Times New Roman" w:cs="Times New Roman"/>
          <w:color w:val="0D0D0D" w:themeColor="text1" w:themeTint="F2"/>
          <w:sz w:val="28"/>
          <w:szCs w:val="28"/>
        </w:rPr>
        <w:t>30</w:t>
      </w:r>
    </w:p>
    <w:p w:rsidR="00E376D4" w:rsidRPr="00C57B2C" w:rsidRDefault="00E376D4" w:rsidP="00E376D4">
      <w:pPr>
        <w:tabs>
          <w:tab w:val="left" w:pos="8205"/>
        </w:tabs>
        <w:spacing w:after="0"/>
        <w:rPr>
          <w:rFonts w:ascii="Times New Roman" w:hAnsi="Times New Roman" w:cs="Times New Roman"/>
          <w:color w:val="0D0D0D" w:themeColor="text1" w:themeTint="F2"/>
          <w:sz w:val="28"/>
          <w:szCs w:val="28"/>
        </w:rPr>
      </w:pPr>
    </w:p>
    <w:p w:rsidR="00E376D4" w:rsidRPr="00C57B2C" w:rsidRDefault="00E376D4" w:rsidP="00E376D4">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проведение проверки трехфазной схемы учета</w:t>
      </w:r>
    </w:p>
    <w:tbl>
      <w:tblPr>
        <w:tblStyle w:val="a4"/>
        <w:tblW w:w="0" w:type="auto"/>
        <w:tblLook w:val="04A0" w:firstRow="1" w:lastRow="0" w:firstColumn="1" w:lastColumn="0" w:noHBand="0" w:noVBand="1"/>
      </w:tblPr>
      <w:tblGrid>
        <w:gridCol w:w="3119"/>
        <w:gridCol w:w="3117"/>
        <w:gridCol w:w="3109"/>
      </w:tblGrid>
      <w:tr w:rsidR="00E376D4" w:rsidRPr="00C57B2C" w:rsidTr="003724C8">
        <w:tc>
          <w:tcPr>
            <w:tcW w:w="3119"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Наименование</w:t>
            </w:r>
          </w:p>
        </w:tc>
        <w:tc>
          <w:tcPr>
            <w:tcW w:w="3117" w:type="dxa"/>
          </w:tcPr>
          <w:p w:rsidR="00E376D4" w:rsidRPr="00C57B2C" w:rsidRDefault="00E376D4" w:rsidP="00E376D4">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Планируемое количество проведение проверок трехфазной схемы учета в год</w:t>
            </w:r>
          </w:p>
        </w:tc>
        <w:tc>
          <w:tcPr>
            <w:tcW w:w="3109"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за проведение диагностики</w:t>
            </w:r>
          </w:p>
        </w:tc>
      </w:tr>
      <w:tr w:rsidR="00E376D4" w:rsidRPr="00C57B2C" w:rsidTr="003724C8">
        <w:tc>
          <w:tcPr>
            <w:tcW w:w="3119"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Проведение проверки трехфазной схемы учета</w:t>
            </w:r>
          </w:p>
        </w:tc>
        <w:tc>
          <w:tcPr>
            <w:tcW w:w="3117"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3109" w:type="dxa"/>
          </w:tcPr>
          <w:p w:rsidR="00E376D4" w:rsidRPr="00C57B2C" w:rsidRDefault="00E376D4"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bl>
    <w:p w:rsidR="004F22BE" w:rsidRPr="00C57B2C" w:rsidRDefault="004F22BE" w:rsidP="003724C8">
      <w:pPr>
        <w:spacing w:after="0"/>
        <w:jc w:val="right"/>
        <w:rPr>
          <w:rFonts w:ascii="Times New Roman" w:hAnsi="Times New Roman" w:cs="Times New Roman"/>
          <w:color w:val="0D0D0D" w:themeColor="text1" w:themeTint="F2"/>
          <w:sz w:val="28"/>
          <w:szCs w:val="28"/>
        </w:rPr>
      </w:pPr>
    </w:p>
    <w:p w:rsidR="003724C8" w:rsidRPr="00C57B2C" w:rsidRDefault="003724C8" w:rsidP="003724C8">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4F22BE" w:rsidRPr="00C57B2C">
        <w:rPr>
          <w:rFonts w:ascii="Times New Roman" w:hAnsi="Times New Roman" w:cs="Times New Roman"/>
          <w:color w:val="0D0D0D" w:themeColor="text1" w:themeTint="F2"/>
          <w:sz w:val="28"/>
          <w:szCs w:val="28"/>
        </w:rPr>
        <w:t>31</w:t>
      </w:r>
    </w:p>
    <w:p w:rsidR="003724C8" w:rsidRPr="00C57B2C" w:rsidRDefault="003724C8" w:rsidP="003724C8">
      <w:pPr>
        <w:tabs>
          <w:tab w:val="left" w:pos="8205"/>
        </w:tabs>
        <w:spacing w:after="0"/>
        <w:rPr>
          <w:rFonts w:ascii="Times New Roman" w:hAnsi="Times New Roman" w:cs="Times New Roman"/>
          <w:color w:val="0D0D0D" w:themeColor="text1" w:themeTint="F2"/>
          <w:sz w:val="28"/>
          <w:szCs w:val="28"/>
        </w:rPr>
      </w:pPr>
    </w:p>
    <w:p w:rsidR="003724C8" w:rsidRPr="00C57B2C" w:rsidRDefault="003724C8" w:rsidP="003724C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перезарядку огнетушителей</w:t>
      </w:r>
    </w:p>
    <w:tbl>
      <w:tblPr>
        <w:tblStyle w:val="a4"/>
        <w:tblW w:w="0" w:type="auto"/>
        <w:tblLook w:val="04A0" w:firstRow="1" w:lastRow="0" w:firstColumn="1" w:lastColumn="0" w:noHBand="0" w:noVBand="1"/>
      </w:tblPr>
      <w:tblGrid>
        <w:gridCol w:w="3190"/>
        <w:gridCol w:w="3190"/>
        <w:gridCol w:w="3191"/>
      </w:tblGrid>
      <w:tr w:rsidR="000F49B8" w:rsidRPr="00C57B2C" w:rsidTr="0030543B">
        <w:tc>
          <w:tcPr>
            <w:tcW w:w="3190" w:type="dxa"/>
          </w:tcPr>
          <w:p w:rsidR="003724C8" w:rsidRPr="00C57B2C" w:rsidRDefault="003724C8"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90" w:type="dxa"/>
          </w:tcPr>
          <w:p w:rsidR="003724C8" w:rsidRPr="00C57B2C" w:rsidRDefault="000F49B8"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раз перезарядки огнетушителей</w:t>
            </w:r>
          </w:p>
        </w:tc>
        <w:tc>
          <w:tcPr>
            <w:tcW w:w="3191" w:type="dxa"/>
          </w:tcPr>
          <w:p w:rsidR="003724C8" w:rsidRPr="00C57B2C" w:rsidRDefault="003724C8" w:rsidP="000F49B8">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Цена за </w:t>
            </w:r>
            <w:r w:rsidR="000F49B8" w:rsidRPr="00C57B2C">
              <w:rPr>
                <w:rFonts w:ascii="Times New Roman" w:hAnsi="Times New Roman"/>
                <w:color w:val="0D0D0D" w:themeColor="text1" w:themeTint="F2"/>
                <w:sz w:val="28"/>
                <w:szCs w:val="28"/>
              </w:rPr>
              <w:t>перезарядку огнетушителей</w:t>
            </w:r>
          </w:p>
        </w:tc>
      </w:tr>
      <w:tr w:rsidR="000F49B8" w:rsidRPr="00C57B2C" w:rsidTr="0030543B">
        <w:tc>
          <w:tcPr>
            <w:tcW w:w="3190" w:type="dxa"/>
          </w:tcPr>
          <w:p w:rsidR="003724C8" w:rsidRPr="00C57B2C" w:rsidRDefault="003724C8"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Перезарядка огнетушителей</w:t>
            </w:r>
          </w:p>
        </w:tc>
        <w:tc>
          <w:tcPr>
            <w:tcW w:w="3190" w:type="dxa"/>
          </w:tcPr>
          <w:p w:rsidR="003724C8" w:rsidRPr="00C57B2C" w:rsidRDefault="000F49B8"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3191" w:type="dxa"/>
          </w:tcPr>
          <w:p w:rsidR="003724C8" w:rsidRPr="00C57B2C" w:rsidRDefault="000F49B8" w:rsidP="0030543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400</w:t>
            </w:r>
          </w:p>
        </w:tc>
      </w:tr>
    </w:tbl>
    <w:p w:rsidR="00E376D4" w:rsidRPr="00C57B2C" w:rsidRDefault="00E376D4" w:rsidP="00C660C0">
      <w:pPr>
        <w:spacing w:after="0"/>
        <w:jc w:val="center"/>
        <w:rPr>
          <w:rFonts w:ascii="Times New Roman" w:hAnsi="Times New Roman" w:cs="Times New Roman"/>
          <w:color w:val="0D0D0D" w:themeColor="text1" w:themeTint="F2"/>
          <w:sz w:val="28"/>
          <w:szCs w:val="28"/>
        </w:rPr>
      </w:pPr>
    </w:p>
    <w:p w:rsidR="00A80205" w:rsidRPr="00C57B2C" w:rsidRDefault="00A80205" w:rsidP="00BA40DD">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услуги связи, не отнесенные к затратам на услуги связи в рамках затрат на информационно-коммуникационные технологии</w:t>
      </w:r>
    </w:p>
    <w:p w:rsidR="00A80205" w:rsidRPr="00C57B2C" w:rsidRDefault="00A80205" w:rsidP="00951194">
      <w:pPr>
        <w:spacing w:after="0"/>
        <w:jc w:val="right"/>
        <w:rPr>
          <w:rFonts w:ascii="Times New Roman" w:hAnsi="Times New Roman" w:cs="Times New Roman"/>
          <w:color w:val="0D0D0D" w:themeColor="text1" w:themeTint="F2"/>
          <w:sz w:val="28"/>
          <w:szCs w:val="28"/>
        </w:rPr>
      </w:pPr>
    </w:p>
    <w:p w:rsidR="00951194" w:rsidRPr="00C57B2C" w:rsidRDefault="00951194" w:rsidP="0095119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4F22BE" w:rsidRPr="00C57B2C">
        <w:rPr>
          <w:rFonts w:ascii="Times New Roman" w:hAnsi="Times New Roman" w:cs="Times New Roman"/>
          <w:color w:val="0D0D0D" w:themeColor="text1" w:themeTint="F2"/>
          <w:sz w:val="28"/>
          <w:szCs w:val="28"/>
        </w:rPr>
        <w:t>32</w:t>
      </w:r>
    </w:p>
    <w:p w:rsidR="00A80205" w:rsidRPr="00C57B2C" w:rsidRDefault="00A80205" w:rsidP="00A80205">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услуги почтовой связи</w:t>
      </w:r>
    </w:p>
    <w:tbl>
      <w:tblPr>
        <w:tblStyle w:val="a4"/>
        <w:tblW w:w="0" w:type="auto"/>
        <w:tblLook w:val="04A0" w:firstRow="1" w:lastRow="0" w:firstColumn="1" w:lastColumn="0" w:noHBand="0" w:noVBand="1"/>
      </w:tblPr>
      <w:tblGrid>
        <w:gridCol w:w="3190"/>
        <w:gridCol w:w="3190"/>
        <w:gridCol w:w="3191"/>
      </w:tblGrid>
      <w:tr w:rsidR="0030543B" w:rsidRPr="00C57B2C" w:rsidTr="00A80205">
        <w:tc>
          <w:tcPr>
            <w:tcW w:w="3190" w:type="dxa"/>
          </w:tcPr>
          <w:p w:rsidR="00A80205" w:rsidRPr="00C57B2C" w:rsidRDefault="00A80205" w:rsidP="00A80205">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90" w:type="dxa"/>
          </w:tcPr>
          <w:p w:rsidR="00A80205" w:rsidRPr="00C57B2C" w:rsidRDefault="00A80205" w:rsidP="00A80205">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Планируемое количество почтовых отправлений в год</w:t>
            </w:r>
          </w:p>
        </w:tc>
        <w:tc>
          <w:tcPr>
            <w:tcW w:w="3191" w:type="dxa"/>
          </w:tcPr>
          <w:p w:rsidR="00A80205" w:rsidRPr="00C57B2C" w:rsidRDefault="00A80205" w:rsidP="00A80205">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1 почтового отправления</w:t>
            </w:r>
          </w:p>
        </w:tc>
      </w:tr>
      <w:tr w:rsidR="0030543B" w:rsidRPr="00C57B2C" w:rsidTr="00A80205">
        <w:tc>
          <w:tcPr>
            <w:tcW w:w="3190" w:type="dxa"/>
          </w:tcPr>
          <w:p w:rsidR="00A80205" w:rsidRPr="00C57B2C" w:rsidRDefault="00A80205" w:rsidP="00A80205">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Услуги почтовой связи</w:t>
            </w:r>
          </w:p>
        </w:tc>
        <w:tc>
          <w:tcPr>
            <w:tcW w:w="3190" w:type="dxa"/>
          </w:tcPr>
          <w:p w:rsidR="00A80205" w:rsidRPr="00C57B2C" w:rsidRDefault="00645CDA" w:rsidP="00A80205">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w:t>
            </w:r>
          </w:p>
        </w:tc>
        <w:tc>
          <w:tcPr>
            <w:tcW w:w="3191" w:type="dxa"/>
          </w:tcPr>
          <w:p w:rsidR="00A80205" w:rsidRPr="00C57B2C" w:rsidRDefault="00A80205" w:rsidP="00A80205">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40,00</w:t>
            </w:r>
          </w:p>
        </w:tc>
      </w:tr>
    </w:tbl>
    <w:p w:rsidR="00951194" w:rsidRPr="00E90F56" w:rsidRDefault="00A80205" w:rsidP="00A80205">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Количество почтовых отправлений может отличаться от приведенных в зависимости от решаемых задач.</w:t>
      </w:r>
      <w:proofErr w:type="gramEnd"/>
      <w:r w:rsidRPr="00E90F56">
        <w:rPr>
          <w:rFonts w:ascii="Times New Roman" w:hAnsi="Times New Roman" w:cs="Times New Roman"/>
          <w:color w:val="0D0D0D" w:themeColor="text1" w:themeTint="F2"/>
        </w:rPr>
        <w:t xml:space="preserve"> </w:t>
      </w:r>
      <w:r w:rsidR="00192722" w:rsidRPr="00E90F56">
        <w:rPr>
          <w:rFonts w:ascii="Times New Roman" w:hAnsi="Times New Roman" w:cs="Times New Roman"/>
          <w:color w:val="0D0D0D" w:themeColor="text1" w:themeTint="F2"/>
        </w:rPr>
        <w:t xml:space="preserve"> В почтовые отправления включаются расходы на покупку конвертов, марок.</w:t>
      </w:r>
      <w:r w:rsidRPr="00E90F56">
        <w:rPr>
          <w:rFonts w:ascii="Times New Roman" w:hAnsi="Times New Roman" w:cs="Times New Roman"/>
          <w:color w:val="0D0D0D" w:themeColor="text1" w:themeTint="F2"/>
        </w:rPr>
        <w:t xml:space="preserve"> При этом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w:t>
      </w:r>
    </w:p>
    <w:p w:rsidR="00951194" w:rsidRPr="00E90F56" w:rsidRDefault="00951194" w:rsidP="00A80205">
      <w:pPr>
        <w:spacing w:after="0"/>
        <w:rPr>
          <w:rFonts w:ascii="Times New Roman" w:hAnsi="Times New Roman" w:cs="Times New Roman"/>
          <w:color w:val="0D0D0D" w:themeColor="text1" w:themeTint="F2"/>
        </w:rPr>
      </w:pPr>
    </w:p>
    <w:p w:rsidR="0070056A" w:rsidRPr="00C57B2C" w:rsidRDefault="0070056A" w:rsidP="0070056A">
      <w:pPr>
        <w:spacing w:after="0"/>
        <w:jc w:val="center"/>
        <w:rPr>
          <w:rFonts w:ascii="Times New Roman" w:hAnsi="Times New Roman" w:cs="Times New Roman"/>
          <w:b/>
          <w:color w:val="0D0D0D" w:themeColor="text1" w:themeTint="F2"/>
          <w:sz w:val="28"/>
          <w:szCs w:val="28"/>
        </w:rPr>
      </w:pPr>
      <w:proofErr w:type="gramStart"/>
      <w:r w:rsidRPr="00C57B2C">
        <w:rPr>
          <w:rFonts w:ascii="Times New Roman" w:hAnsi="Times New Roman" w:cs="Times New Roman"/>
          <w:b/>
          <w:color w:val="0D0D0D" w:themeColor="text1" w:themeTint="F2"/>
          <w:sz w:val="28"/>
          <w:szCs w:val="28"/>
        </w:rPr>
        <w:t>Затраты на приобретение прочих работ, услуг, не относящихся к затра</w:t>
      </w:r>
      <w:r w:rsidR="00283ABA" w:rsidRPr="00C57B2C">
        <w:rPr>
          <w:rFonts w:ascii="Times New Roman" w:hAnsi="Times New Roman" w:cs="Times New Roman"/>
          <w:b/>
          <w:color w:val="0D0D0D" w:themeColor="text1" w:themeTint="F2"/>
          <w:sz w:val="28"/>
          <w:szCs w:val="28"/>
        </w:rPr>
        <w:t>там на ус</w:t>
      </w:r>
      <w:r w:rsidRPr="00C57B2C">
        <w:rPr>
          <w:rFonts w:ascii="Times New Roman" w:hAnsi="Times New Roman" w:cs="Times New Roman"/>
          <w:b/>
          <w:color w:val="0D0D0D" w:themeColor="text1" w:themeTint="F2"/>
          <w:sz w:val="28"/>
          <w:szCs w:val="28"/>
        </w:rPr>
        <w:t>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w:t>
      </w:r>
      <w:proofErr w:type="gramEnd"/>
      <w:r w:rsidRPr="00C57B2C">
        <w:rPr>
          <w:rFonts w:ascii="Times New Roman" w:hAnsi="Times New Roman" w:cs="Times New Roman"/>
          <w:b/>
          <w:color w:val="0D0D0D" w:themeColor="text1" w:themeTint="F2"/>
          <w:sz w:val="28"/>
          <w:szCs w:val="28"/>
        </w:rPr>
        <w:t xml:space="preserve"> работ и услуг в рамках затрат на информационно-коммуникационные технологии</w:t>
      </w:r>
    </w:p>
    <w:p w:rsidR="0070056A" w:rsidRPr="00C57B2C" w:rsidRDefault="0070056A" w:rsidP="00A80205">
      <w:pPr>
        <w:spacing w:after="0"/>
        <w:jc w:val="right"/>
        <w:rPr>
          <w:rFonts w:ascii="Times New Roman" w:hAnsi="Times New Roman" w:cs="Times New Roman"/>
          <w:color w:val="0D0D0D" w:themeColor="text1" w:themeTint="F2"/>
          <w:sz w:val="28"/>
          <w:szCs w:val="28"/>
        </w:rPr>
      </w:pPr>
    </w:p>
    <w:p w:rsidR="00A80205" w:rsidRPr="00C57B2C" w:rsidRDefault="00A80205" w:rsidP="00A80205">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4F22BE" w:rsidRPr="00C57B2C">
        <w:rPr>
          <w:rFonts w:ascii="Times New Roman" w:hAnsi="Times New Roman" w:cs="Times New Roman"/>
          <w:color w:val="0D0D0D" w:themeColor="text1" w:themeTint="F2"/>
          <w:sz w:val="28"/>
          <w:szCs w:val="28"/>
        </w:rPr>
        <w:t>33</w:t>
      </w:r>
    </w:p>
    <w:p w:rsidR="00283ABA" w:rsidRPr="00C57B2C" w:rsidRDefault="00283ABA" w:rsidP="00283ABA">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периодических печатных изданий</w:t>
      </w:r>
    </w:p>
    <w:tbl>
      <w:tblPr>
        <w:tblStyle w:val="a4"/>
        <w:tblW w:w="0" w:type="auto"/>
        <w:tblLook w:val="04A0" w:firstRow="1" w:lastRow="0" w:firstColumn="1" w:lastColumn="0" w:noHBand="0" w:noVBand="1"/>
      </w:tblPr>
      <w:tblGrid>
        <w:gridCol w:w="3190"/>
        <w:gridCol w:w="3190"/>
        <w:gridCol w:w="3191"/>
      </w:tblGrid>
      <w:tr w:rsidR="00DF2BF8" w:rsidRPr="00C57B2C" w:rsidTr="00283ABA">
        <w:tc>
          <w:tcPr>
            <w:tcW w:w="3190" w:type="dxa"/>
          </w:tcPr>
          <w:p w:rsidR="00283ABA" w:rsidRPr="00C57B2C" w:rsidRDefault="00283ABA"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Наименование</w:t>
            </w:r>
          </w:p>
        </w:tc>
        <w:tc>
          <w:tcPr>
            <w:tcW w:w="3190" w:type="dxa"/>
          </w:tcPr>
          <w:p w:rsidR="00283ABA" w:rsidRPr="00C57B2C" w:rsidRDefault="00283ABA"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комплектов в год, шт.</w:t>
            </w:r>
          </w:p>
        </w:tc>
        <w:tc>
          <w:tcPr>
            <w:tcW w:w="3191" w:type="dxa"/>
          </w:tcPr>
          <w:p w:rsidR="00283ABA" w:rsidRPr="00C57B2C" w:rsidRDefault="00283ABA"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1 комплекта, руб.</w:t>
            </w:r>
          </w:p>
        </w:tc>
      </w:tr>
      <w:tr w:rsidR="00DF2BF8" w:rsidRPr="00C57B2C" w:rsidTr="00283ABA">
        <w:tc>
          <w:tcPr>
            <w:tcW w:w="3190" w:type="dxa"/>
          </w:tcPr>
          <w:p w:rsidR="00283ABA" w:rsidRPr="00C57B2C" w:rsidRDefault="00283ABA"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Журнал «Бюджетный учет»</w:t>
            </w:r>
          </w:p>
        </w:tc>
        <w:tc>
          <w:tcPr>
            <w:tcW w:w="3190" w:type="dxa"/>
          </w:tcPr>
          <w:p w:rsidR="00283ABA" w:rsidRPr="00C57B2C" w:rsidRDefault="00283ABA"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3191" w:type="dxa"/>
          </w:tcPr>
          <w:p w:rsidR="00283ABA" w:rsidRPr="00C57B2C" w:rsidRDefault="00283ABA" w:rsidP="00F60B4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r w:rsidR="00F60B41" w:rsidRPr="00C57B2C">
              <w:rPr>
                <w:rFonts w:ascii="Times New Roman" w:hAnsi="Times New Roman"/>
                <w:color w:val="0D0D0D" w:themeColor="text1" w:themeTint="F2"/>
                <w:sz w:val="28"/>
                <w:szCs w:val="28"/>
              </w:rPr>
              <w:t>150</w:t>
            </w:r>
            <w:r w:rsidRPr="00C57B2C">
              <w:rPr>
                <w:rFonts w:ascii="Times New Roman" w:hAnsi="Times New Roman"/>
                <w:color w:val="0D0D0D" w:themeColor="text1" w:themeTint="F2"/>
                <w:sz w:val="28"/>
                <w:szCs w:val="28"/>
              </w:rPr>
              <w:t>,00</w:t>
            </w:r>
          </w:p>
        </w:tc>
      </w:tr>
      <w:tr w:rsidR="00DF2BF8" w:rsidRPr="00C57B2C" w:rsidTr="00283ABA">
        <w:tc>
          <w:tcPr>
            <w:tcW w:w="3190" w:type="dxa"/>
          </w:tcPr>
          <w:p w:rsidR="00283ABA" w:rsidRPr="00C57B2C" w:rsidRDefault="00283ABA"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Журнал «Налоговые и финансовые известия Кубани»</w:t>
            </w:r>
          </w:p>
        </w:tc>
        <w:tc>
          <w:tcPr>
            <w:tcW w:w="3190" w:type="dxa"/>
          </w:tcPr>
          <w:p w:rsidR="00283ABA" w:rsidRPr="00C57B2C" w:rsidRDefault="00F60B41"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3191" w:type="dxa"/>
          </w:tcPr>
          <w:p w:rsidR="00283ABA" w:rsidRPr="00C57B2C" w:rsidRDefault="00F60B41" w:rsidP="00283A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250,00</w:t>
            </w:r>
          </w:p>
        </w:tc>
      </w:tr>
    </w:tbl>
    <w:p w:rsidR="00283ABA" w:rsidRPr="00E90F56" w:rsidRDefault="00F60B41" w:rsidP="00F60B41">
      <w:pPr>
        <w:spacing w:after="0"/>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Цена 1 комплекта издания определяется по фактическим затратам в отчетном финансовом году.</w:t>
      </w:r>
    </w:p>
    <w:p w:rsidR="00F60B41" w:rsidRPr="00C57B2C" w:rsidRDefault="00F60B41" w:rsidP="00F60B41">
      <w:pPr>
        <w:spacing w:after="0"/>
        <w:rPr>
          <w:rFonts w:ascii="Times New Roman" w:hAnsi="Times New Roman" w:cs="Times New Roman"/>
          <w:color w:val="0D0D0D" w:themeColor="text1" w:themeTint="F2"/>
          <w:sz w:val="28"/>
          <w:szCs w:val="28"/>
        </w:rPr>
      </w:pPr>
    </w:p>
    <w:p w:rsidR="00F60B41" w:rsidRPr="00C57B2C" w:rsidRDefault="008D2D49" w:rsidP="00F60B41">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
    <w:p w:rsidR="008D2D49" w:rsidRPr="00C57B2C" w:rsidRDefault="008D2D49" w:rsidP="00F60B41">
      <w:pPr>
        <w:spacing w:after="0"/>
        <w:jc w:val="center"/>
        <w:rPr>
          <w:rFonts w:ascii="Times New Roman" w:hAnsi="Times New Roman" w:cs="Times New Roman"/>
          <w:b/>
          <w:color w:val="0D0D0D" w:themeColor="text1" w:themeTint="F2"/>
          <w:sz w:val="28"/>
          <w:szCs w:val="28"/>
        </w:rPr>
      </w:pPr>
    </w:p>
    <w:p w:rsidR="00111B47" w:rsidRPr="00C57B2C" w:rsidRDefault="00111B47" w:rsidP="00111B47">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4F22BE" w:rsidRPr="00C57B2C">
        <w:rPr>
          <w:rFonts w:ascii="Times New Roman" w:hAnsi="Times New Roman" w:cs="Times New Roman"/>
          <w:color w:val="0D0D0D" w:themeColor="text1" w:themeTint="F2"/>
          <w:sz w:val="28"/>
          <w:szCs w:val="28"/>
        </w:rPr>
        <w:t>34</w:t>
      </w:r>
    </w:p>
    <w:p w:rsidR="008D2D49" w:rsidRPr="00C57B2C" w:rsidRDefault="008D2D49" w:rsidP="00F60B41">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мебели</w:t>
      </w:r>
    </w:p>
    <w:tbl>
      <w:tblPr>
        <w:tblStyle w:val="a4"/>
        <w:tblW w:w="0" w:type="auto"/>
        <w:tblLook w:val="04A0" w:firstRow="1" w:lastRow="0" w:firstColumn="1" w:lastColumn="0" w:noHBand="0" w:noVBand="1"/>
      </w:tblPr>
      <w:tblGrid>
        <w:gridCol w:w="2348"/>
        <w:gridCol w:w="2335"/>
        <w:gridCol w:w="1975"/>
        <w:gridCol w:w="2687"/>
      </w:tblGrid>
      <w:tr w:rsidR="00116384" w:rsidRPr="00C57B2C" w:rsidTr="00645CDA">
        <w:tc>
          <w:tcPr>
            <w:tcW w:w="2348" w:type="dxa"/>
          </w:tcPr>
          <w:p w:rsidR="008D2D49" w:rsidRPr="00C57B2C" w:rsidRDefault="008D2D49" w:rsidP="00F60B4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2335" w:type="dxa"/>
          </w:tcPr>
          <w:p w:rsidR="008D2D49" w:rsidRPr="00C57B2C" w:rsidRDefault="008D2D49" w:rsidP="00F60B4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шт.</w:t>
            </w:r>
          </w:p>
        </w:tc>
        <w:tc>
          <w:tcPr>
            <w:tcW w:w="1975" w:type="dxa"/>
          </w:tcPr>
          <w:p w:rsidR="008D2D49" w:rsidRPr="00C57B2C" w:rsidRDefault="008D2D49" w:rsidP="00F60B4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1 предмета мебели, руб.</w:t>
            </w:r>
          </w:p>
        </w:tc>
        <w:tc>
          <w:tcPr>
            <w:tcW w:w="2687" w:type="dxa"/>
          </w:tcPr>
          <w:p w:rsidR="008D2D49" w:rsidRPr="00C57B2C" w:rsidRDefault="008D2D49" w:rsidP="008D2D49">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 должностей</w:t>
            </w:r>
          </w:p>
        </w:tc>
      </w:tr>
      <w:tr w:rsidR="00116384" w:rsidRPr="00C57B2C" w:rsidTr="00645CDA">
        <w:tc>
          <w:tcPr>
            <w:tcW w:w="2348" w:type="dxa"/>
          </w:tcPr>
          <w:p w:rsidR="008D2D49" w:rsidRPr="00C57B2C" w:rsidRDefault="008D2D49" w:rsidP="00F60B4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Стол руководителя</w:t>
            </w:r>
          </w:p>
        </w:tc>
        <w:tc>
          <w:tcPr>
            <w:tcW w:w="2335" w:type="dxa"/>
          </w:tcPr>
          <w:p w:rsidR="008D2D49" w:rsidRPr="00C57B2C" w:rsidRDefault="003B710F" w:rsidP="00F60B4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975" w:type="dxa"/>
          </w:tcPr>
          <w:p w:rsidR="008D2D49" w:rsidRPr="00C57B2C" w:rsidRDefault="00BD7216" w:rsidP="00F60B4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39800,00</w:t>
            </w:r>
          </w:p>
        </w:tc>
        <w:tc>
          <w:tcPr>
            <w:tcW w:w="2687" w:type="dxa"/>
          </w:tcPr>
          <w:p w:rsidR="008D2D49" w:rsidRPr="00C57B2C" w:rsidRDefault="00111B47"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Руководитель</w:t>
            </w:r>
            <w:r w:rsidR="00645CDA" w:rsidRPr="00C57B2C">
              <w:rPr>
                <w:rFonts w:ascii="Times New Roman" w:hAnsi="Times New Roman"/>
                <w:color w:val="0D0D0D" w:themeColor="text1" w:themeTint="F2"/>
                <w:sz w:val="28"/>
                <w:szCs w:val="28"/>
              </w:rPr>
              <w:t xml:space="preserve"> и главный бухгалтер</w:t>
            </w:r>
            <w:r w:rsidRPr="00C57B2C">
              <w:rPr>
                <w:rFonts w:ascii="Times New Roman" w:hAnsi="Times New Roman"/>
                <w:color w:val="0D0D0D" w:themeColor="text1" w:themeTint="F2"/>
                <w:sz w:val="28"/>
                <w:szCs w:val="28"/>
              </w:rPr>
              <w:t xml:space="preserve"> учреждения</w:t>
            </w:r>
          </w:p>
        </w:tc>
      </w:tr>
      <w:tr w:rsidR="00645CDA" w:rsidRPr="00C57B2C" w:rsidTr="00645CDA">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Стол приставной</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31400,00</w:t>
            </w:r>
          </w:p>
        </w:tc>
        <w:tc>
          <w:tcPr>
            <w:tcW w:w="2687" w:type="dxa"/>
          </w:tcPr>
          <w:p w:rsidR="00645CDA" w:rsidRPr="00C57B2C" w:rsidRDefault="00645CDA" w:rsidP="00645CDA">
            <w:pPr>
              <w:rPr>
                <w:color w:val="0D0D0D" w:themeColor="text1" w:themeTint="F2"/>
              </w:rPr>
            </w:pPr>
            <w:r w:rsidRPr="00C57B2C">
              <w:rPr>
                <w:rFonts w:ascii="Times New Roman" w:hAnsi="Times New Roman"/>
                <w:color w:val="0D0D0D" w:themeColor="text1" w:themeTint="F2"/>
                <w:sz w:val="28"/>
                <w:szCs w:val="28"/>
              </w:rPr>
              <w:t>Руководитель и главный бухгалтер учреждения</w:t>
            </w:r>
          </w:p>
        </w:tc>
      </w:tr>
      <w:tr w:rsidR="00645CDA" w:rsidRPr="00C57B2C" w:rsidTr="00645CDA">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Брифинг к столу</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16200,00</w:t>
            </w:r>
          </w:p>
        </w:tc>
        <w:tc>
          <w:tcPr>
            <w:tcW w:w="2687" w:type="dxa"/>
          </w:tcPr>
          <w:p w:rsidR="00645CDA" w:rsidRPr="00C57B2C" w:rsidRDefault="00645CDA" w:rsidP="00645CDA">
            <w:pPr>
              <w:rPr>
                <w:color w:val="0D0D0D" w:themeColor="text1" w:themeTint="F2"/>
              </w:rPr>
            </w:pPr>
            <w:r w:rsidRPr="00C57B2C">
              <w:rPr>
                <w:rFonts w:ascii="Times New Roman" w:hAnsi="Times New Roman"/>
                <w:color w:val="0D0D0D" w:themeColor="text1" w:themeTint="F2"/>
                <w:sz w:val="28"/>
                <w:szCs w:val="28"/>
              </w:rPr>
              <w:t>Руководитель и главный бухгалтер учреждения</w:t>
            </w:r>
          </w:p>
        </w:tc>
      </w:tr>
      <w:tr w:rsidR="00645CDA" w:rsidRPr="00C57B2C" w:rsidTr="00645CDA">
        <w:trPr>
          <w:trHeight w:val="659"/>
        </w:trPr>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Тумба приставная</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7900,00</w:t>
            </w:r>
          </w:p>
        </w:tc>
        <w:tc>
          <w:tcPr>
            <w:tcW w:w="2687" w:type="dxa"/>
          </w:tcPr>
          <w:p w:rsidR="00645CDA" w:rsidRPr="00C57B2C" w:rsidRDefault="00645CDA" w:rsidP="00645CDA">
            <w:pPr>
              <w:rPr>
                <w:color w:val="0D0D0D" w:themeColor="text1" w:themeTint="F2"/>
              </w:rPr>
            </w:pPr>
            <w:r w:rsidRPr="00C57B2C">
              <w:rPr>
                <w:rFonts w:ascii="Times New Roman" w:hAnsi="Times New Roman"/>
                <w:color w:val="0D0D0D" w:themeColor="text1" w:themeTint="F2"/>
                <w:sz w:val="28"/>
                <w:szCs w:val="28"/>
              </w:rPr>
              <w:t>Руководитель и главный бухгалтер учреждения</w:t>
            </w:r>
          </w:p>
        </w:tc>
      </w:tr>
      <w:tr w:rsidR="00645CDA" w:rsidRPr="00C57B2C" w:rsidTr="00645CDA">
        <w:trPr>
          <w:trHeight w:val="341"/>
        </w:trPr>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Тумба </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7900,00</w:t>
            </w:r>
          </w:p>
        </w:tc>
        <w:tc>
          <w:tcPr>
            <w:tcW w:w="2687" w:type="dxa"/>
          </w:tcPr>
          <w:p w:rsidR="00645CDA" w:rsidRPr="00C57B2C" w:rsidRDefault="00645CDA" w:rsidP="00645CDA">
            <w:pPr>
              <w:rPr>
                <w:color w:val="0D0D0D" w:themeColor="text1" w:themeTint="F2"/>
              </w:rPr>
            </w:pPr>
            <w:r w:rsidRPr="00C57B2C">
              <w:rPr>
                <w:rFonts w:ascii="Times New Roman" w:hAnsi="Times New Roman"/>
                <w:color w:val="0D0D0D" w:themeColor="text1" w:themeTint="F2"/>
                <w:sz w:val="28"/>
                <w:szCs w:val="28"/>
              </w:rPr>
              <w:t>Руководитель и главный бухгалтер учреждения</w:t>
            </w:r>
          </w:p>
        </w:tc>
      </w:tr>
      <w:tr w:rsidR="00645CDA" w:rsidRPr="00C57B2C" w:rsidTr="00645CDA">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Шкаф для документов</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18100,00</w:t>
            </w:r>
          </w:p>
        </w:tc>
        <w:tc>
          <w:tcPr>
            <w:tcW w:w="2687" w:type="dxa"/>
          </w:tcPr>
          <w:p w:rsidR="00645CDA" w:rsidRPr="00C57B2C" w:rsidRDefault="00645CDA" w:rsidP="00645CDA">
            <w:pPr>
              <w:rPr>
                <w:color w:val="0D0D0D" w:themeColor="text1" w:themeTint="F2"/>
              </w:rPr>
            </w:pPr>
            <w:r w:rsidRPr="00C57B2C">
              <w:rPr>
                <w:rFonts w:ascii="Times New Roman" w:hAnsi="Times New Roman"/>
                <w:color w:val="0D0D0D" w:themeColor="text1" w:themeTint="F2"/>
                <w:sz w:val="28"/>
                <w:szCs w:val="28"/>
              </w:rPr>
              <w:t>Руководитель и главный бухгалтер учреждения</w:t>
            </w:r>
          </w:p>
        </w:tc>
      </w:tr>
      <w:tr w:rsidR="00645CDA" w:rsidRPr="00C57B2C" w:rsidTr="00645CDA">
        <w:trPr>
          <w:trHeight w:val="756"/>
        </w:trPr>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Кресло руководителя</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16400,00</w:t>
            </w:r>
          </w:p>
        </w:tc>
        <w:tc>
          <w:tcPr>
            <w:tcW w:w="2687" w:type="dxa"/>
          </w:tcPr>
          <w:p w:rsidR="00645CDA" w:rsidRPr="00C57B2C" w:rsidRDefault="00645CDA" w:rsidP="00645CDA">
            <w:pPr>
              <w:rPr>
                <w:color w:val="0D0D0D" w:themeColor="text1" w:themeTint="F2"/>
              </w:rPr>
            </w:pPr>
            <w:r w:rsidRPr="00C57B2C">
              <w:rPr>
                <w:rFonts w:ascii="Times New Roman" w:hAnsi="Times New Roman"/>
                <w:color w:val="0D0D0D" w:themeColor="text1" w:themeTint="F2"/>
                <w:sz w:val="28"/>
                <w:szCs w:val="28"/>
              </w:rPr>
              <w:t>Руководитель и главный бухгалтер учреждения</w:t>
            </w:r>
          </w:p>
        </w:tc>
      </w:tr>
      <w:tr w:rsidR="00645CDA" w:rsidRPr="00C57B2C" w:rsidTr="00645CDA">
        <w:trPr>
          <w:trHeight w:val="301"/>
        </w:trPr>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Стеллаж высокий</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3840</w:t>
            </w:r>
          </w:p>
        </w:tc>
        <w:tc>
          <w:tcPr>
            <w:tcW w:w="2687"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Руководитель и главный бухгалтер учреждения</w:t>
            </w:r>
          </w:p>
        </w:tc>
      </w:tr>
      <w:tr w:rsidR="00645CDA" w:rsidRPr="00C57B2C" w:rsidTr="00645CDA">
        <w:trPr>
          <w:trHeight w:val="184"/>
        </w:trPr>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Стул офисный</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835</w:t>
            </w:r>
          </w:p>
        </w:tc>
        <w:tc>
          <w:tcPr>
            <w:tcW w:w="2687"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Руководитель и </w:t>
            </w:r>
            <w:r w:rsidRPr="00C57B2C">
              <w:rPr>
                <w:rFonts w:ascii="Times New Roman" w:hAnsi="Times New Roman"/>
                <w:color w:val="0D0D0D" w:themeColor="text1" w:themeTint="F2"/>
                <w:sz w:val="28"/>
                <w:szCs w:val="28"/>
              </w:rPr>
              <w:lastRenderedPageBreak/>
              <w:t>главный бухгалтер учреждения</w:t>
            </w:r>
          </w:p>
        </w:tc>
      </w:tr>
      <w:tr w:rsidR="00645CDA" w:rsidRPr="00C57B2C" w:rsidTr="00645CDA">
        <w:trPr>
          <w:trHeight w:val="301"/>
        </w:trPr>
        <w:tc>
          <w:tcPr>
            <w:tcW w:w="2348" w:type="dxa"/>
          </w:tcPr>
          <w:p w:rsidR="00645CDA" w:rsidRPr="00C57B2C" w:rsidRDefault="00645CDA" w:rsidP="00645CDA">
            <w:pPr>
              <w:jc w:val="center"/>
              <w:rPr>
                <w:rFonts w:ascii="Times New Roman" w:hAnsi="Times New Roman"/>
                <w:color w:val="0D0D0D" w:themeColor="text1" w:themeTint="F2"/>
                <w:sz w:val="28"/>
                <w:szCs w:val="28"/>
              </w:rPr>
            </w:pPr>
          </w:p>
        </w:tc>
        <w:tc>
          <w:tcPr>
            <w:tcW w:w="2335" w:type="dxa"/>
          </w:tcPr>
          <w:p w:rsidR="00645CDA" w:rsidRPr="00C57B2C" w:rsidRDefault="00645CDA" w:rsidP="00645CDA">
            <w:pPr>
              <w:jc w:val="center"/>
              <w:rPr>
                <w:rFonts w:ascii="Times New Roman" w:hAnsi="Times New Roman"/>
                <w:color w:val="0D0D0D" w:themeColor="text1" w:themeTint="F2"/>
                <w:sz w:val="28"/>
                <w:szCs w:val="28"/>
              </w:rPr>
            </w:pPr>
          </w:p>
        </w:tc>
        <w:tc>
          <w:tcPr>
            <w:tcW w:w="1975" w:type="dxa"/>
          </w:tcPr>
          <w:p w:rsidR="00645CDA" w:rsidRPr="00C57B2C" w:rsidRDefault="00645CDA" w:rsidP="00645CDA">
            <w:pPr>
              <w:jc w:val="center"/>
              <w:rPr>
                <w:rFonts w:ascii="Times New Roman" w:hAnsi="Times New Roman"/>
                <w:color w:val="0D0D0D" w:themeColor="text1" w:themeTint="F2"/>
                <w:sz w:val="28"/>
                <w:szCs w:val="28"/>
              </w:rPr>
            </w:pPr>
          </w:p>
        </w:tc>
        <w:tc>
          <w:tcPr>
            <w:tcW w:w="2687" w:type="dxa"/>
          </w:tcPr>
          <w:p w:rsidR="00645CDA" w:rsidRPr="00C57B2C" w:rsidRDefault="00645CDA" w:rsidP="00645CDA">
            <w:pPr>
              <w:jc w:val="center"/>
              <w:rPr>
                <w:rFonts w:ascii="Times New Roman" w:hAnsi="Times New Roman"/>
                <w:color w:val="0D0D0D" w:themeColor="text1" w:themeTint="F2"/>
                <w:sz w:val="28"/>
                <w:szCs w:val="28"/>
              </w:rPr>
            </w:pPr>
          </w:p>
        </w:tc>
      </w:tr>
      <w:tr w:rsidR="00645CDA" w:rsidRPr="00C57B2C" w:rsidTr="00645CDA">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Стол рабочий компьютерный</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По количеству сотрудников</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5200,00</w:t>
            </w:r>
          </w:p>
        </w:tc>
        <w:tc>
          <w:tcPr>
            <w:tcW w:w="2687"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r w:rsidR="00645CDA" w:rsidRPr="00C57B2C" w:rsidTr="00645CDA">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Кресло офисное</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По количеству сотрудников</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11200,00</w:t>
            </w:r>
          </w:p>
        </w:tc>
        <w:tc>
          <w:tcPr>
            <w:tcW w:w="2687"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r w:rsidR="00645CDA" w:rsidRPr="00C57B2C" w:rsidTr="00645CDA">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Стул офисный</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По количеству сотрудников</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700,00</w:t>
            </w:r>
          </w:p>
        </w:tc>
        <w:tc>
          <w:tcPr>
            <w:tcW w:w="2687"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r w:rsidR="00645CDA" w:rsidRPr="00C57B2C" w:rsidTr="00645CDA">
        <w:trPr>
          <w:trHeight w:val="871"/>
        </w:trPr>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Шкаф для одежды</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 В расчете 1 на 1 кабинет</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13300,00</w:t>
            </w:r>
          </w:p>
        </w:tc>
        <w:tc>
          <w:tcPr>
            <w:tcW w:w="2687"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r w:rsidR="00645CDA" w:rsidRPr="00C57B2C" w:rsidTr="00645CDA">
        <w:trPr>
          <w:trHeight w:val="1256"/>
        </w:trPr>
        <w:tc>
          <w:tcPr>
            <w:tcW w:w="2348"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Шкаф для документов</w:t>
            </w:r>
          </w:p>
        </w:tc>
        <w:tc>
          <w:tcPr>
            <w:tcW w:w="233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 расчете 1 на 1 кабинет</w:t>
            </w:r>
          </w:p>
        </w:tc>
        <w:tc>
          <w:tcPr>
            <w:tcW w:w="1975"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18100,00</w:t>
            </w:r>
          </w:p>
        </w:tc>
        <w:tc>
          <w:tcPr>
            <w:tcW w:w="2687" w:type="dxa"/>
          </w:tcPr>
          <w:p w:rsidR="00645CDA" w:rsidRPr="00C57B2C" w:rsidRDefault="00645CDA" w:rsidP="00645CD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Все категории должностей работников</w:t>
            </w:r>
          </w:p>
        </w:tc>
      </w:tr>
    </w:tbl>
    <w:p w:rsidR="00111B47" w:rsidRPr="00E90F56" w:rsidRDefault="00111B47" w:rsidP="00111B47">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Периодичность приобретения мебели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111B47" w:rsidRPr="00E90F56" w:rsidRDefault="00111B47" w:rsidP="00111B47">
      <w:pPr>
        <w:spacing w:after="0"/>
        <w:jc w:val="both"/>
        <w:rPr>
          <w:rFonts w:ascii="Times New Roman" w:hAnsi="Times New Roman" w:cs="Times New Roman"/>
          <w:color w:val="0D0D0D" w:themeColor="text1" w:themeTint="F2"/>
        </w:rPr>
      </w:pPr>
    </w:p>
    <w:p w:rsidR="00111B47" w:rsidRPr="00E90F56" w:rsidRDefault="00111B47" w:rsidP="00111B47">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Приобретение мебели осуществляется в пределах доведенных лимитов бюджетных обязательств по соответствующему коду классификации расходов бюджета.</w:t>
      </w:r>
    </w:p>
    <w:p w:rsidR="00111B47" w:rsidRPr="00E90F56" w:rsidRDefault="00111B47" w:rsidP="00111B47">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*Норматив цены устанавливается с учетом статьи 22 Федерального закона РФ 44-ФЗ.</w:t>
      </w:r>
    </w:p>
    <w:p w:rsidR="008D2D49" w:rsidRPr="00C57B2C" w:rsidRDefault="008D2D49" w:rsidP="00F60B41">
      <w:pPr>
        <w:spacing w:after="0"/>
        <w:jc w:val="center"/>
        <w:rPr>
          <w:rFonts w:ascii="Times New Roman" w:hAnsi="Times New Roman" w:cs="Times New Roman"/>
          <w:color w:val="0D0D0D" w:themeColor="text1" w:themeTint="F2"/>
          <w:sz w:val="28"/>
          <w:szCs w:val="28"/>
        </w:rPr>
      </w:pPr>
    </w:p>
    <w:p w:rsidR="00111B47" w:rsidRPr="00C57B2C" w:rsidRDefault="00111B47" w:rsidP="00F60B41">
      <w:pPr>
        <w:spacing w:after="0"/>
        <w:jc w:val="center"/>
        <w:rPr>
          <w:rFonts w:ascii="Times New Roman" w:hAnsi="Times New Roman" w:cs="Times New Roman"/>
          <w:b/>
          <w:color w:val="0D0D0D" w:themeColor="text1" w:themeTint="F2"/>
          <w:sz w:val="28"/>
          <w:szCs w:val="28"/>
        </w:rPr>
      </w:pPr>
      <w:r w:rsidRPr="00C57B2C">
        <w:rPr>
          <w:rFonts w:ascii="Times New Roman" w:hAnsi="Times New Roman" w:cs="Times New Roman"/>
          <w:b/>
          <w:color w:val="0D0D0D" w:themeColor="text1" w:themeTint="F2"/>
          <w:sz w:val="28"/>
          <w:szCs w:val="28"/>
        </w:rPr>
        <w:t>Затраты на приобретение материальных запасов, не отнесенных к затратам на  приобретение материальных запасов в рамках затрат на информационно-коммуникационные технологии</w:t>
      </w:r>
    </w:p>
    <w:p w:rsidR="00111B47" w:rsidRPr="00C57B2C" w:rsidRDefault="00111B47" w:rsidP="00F60B41">
      <w:pPr>
        <w:spacing w:after="0"/>
        <w:jc w:val="center"/>
        <w:rPr>
          <w:rFonts w:ascii="Times New Roman" w:hAnsi="Times New Roman" w:cs="Times New Roman"/>
          <w:b/>
          <w:color w:val="0D0D0D" w:themeColor="text1" w:themeTint="F2"/>
          <w:sz w:val="28"/>
          <w:szCs w:val="28"/>
        </w:rPr>
      </w:pPr>
    </w:p>
    <w:p w:rsidR="00111B47" w:rsidRPr="00C57B2C" w:rsidRDefault="00111B47" w:rsidP="00111B47">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4F22BE" w:rsidRPr="00C57B2C">
        <w:rPr>
          <w:rFonts w:ascii="Times New Roman" w:hAnsi="Times New Roman" w:cs="Times New Roman"/>
          <w:color w:val="0D0D0D" w:themeColor="text1" w:themeTint="F2"/>
          <w:sz w:val="28"/>
          <w:szCs w:val="28"/>
        </w:rPr>
        <w:t>35</w:t>
      </w:r>
    </w:p>
    <w:p w:rsidR="00111B47" w:rsidRPr="00C57B2C" w:rsidRDefault="00B21A33" w:rsidP="00111B47">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бланочной продукции</w:t>
      </w:r>
    </w:p>
    <w:tbl>
      <w:tblPr>
        <w:tblStyle w:val="a4"/>
        <w:tblW w:w="0" w:type="auto"/>
        <w:tblLook w:val="04A0" w:firstRow="1" w:lastRow="0" w:firstColumn="1" w:lastColumn="0" w:noHBand="0" w:noVBand="1"/>
      </w:tblPr>
      <w:tblGrid>
        <w:gridCol w:w="3190"/>
        <w:gridCol w:w="3190"/>
        <w:gridCol w:w="3191"/>
      </w:tblGrid>
      <w:tr w:rsidR="00FB32BA" w:rsidRPr="00C57B2C" w:rsidTr="00B21A33">
        <w:tc>
          <w:tcPr>
            <w:tcW w:w="3190" w:type="dxa"/>
          </w:tcPr>
          <w:p w:rsidR="00B21A33" w:rsidRPr="00C57B2C" w:rsidRDefault="00B21A33" w:rsidP="00111B4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3190" w:type="dxa"/>
          </w:tcPr>
          <w:p w:rsidR="00B21A33" w:rsidRPr="00C57B2C" w:rsidRDefault="00B21A33" w:rsidP="00111B4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продукции, изготовляемой типографией, шт.</w:t>
            </w:r>
          </w:p>
        </w:tc>
        <w:tc>
          <w:tcPr>
            <w:tcW w:w="3191" w:type="dxa"/>
          </w:tcPr>
          <w:p w:rsidR="00B21A33" w:rsidRPr="00C57B2C" w:rsidRDefault="00B21A33" w:rsidP="00111B4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за единицу продукции, изготовляемой типографией, руб.</w:t>
            </w:r>
          </w:p>
        </w:tc>
      </w:tr>
      <w:tr w:rsidR="00FB32BA" w:rsidRPr="00C57B2C" w:rsidTr="00B21A33">
        <w:tc>
          <w:tcPr>
            <w:tcW w:w="3190" w:type="dxa"/>
          </w:tcPr>
          <w:p w:rsidR="00B21A33" w:rsidRPr="00C57B2C" w:rsidRDefault="00B21A33" w:rsidP="00FB32BA">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Карточк</w:t>
            </w:r>
            <w:r w:rsidR="00FB32BA" w:rsidRPr="00C57B2C">
              <w:rPr>
                <w:rFonts w:ascii="Times New Roman" w:hAnsi="Times New Roman"/>
                <w:color w:val="0D0D0D" w:themeColor="text1" w:themeTint="F2"/>
                <w:sz w:val="28"/>
                <w:szCs w:val="28"/>
              </w:rPr>
              <w:t>и</w:t>
            </w:r>
            <w:r w:rsidRPr="00C57B2C">
              <w:rPr>
                <w:rFonts w:ascii="Times New Roman" w:hAnsi="Times New Roman"/>
                <w:color w:val="0D0D0D" w:themeColor="text1" w:themeTint="F2"/>
                <w:sz w:val="28"/>
                <w:szCs w:val="28"/>
              </w:rPr>
              <w:t>-</w:t>
            </w:r>
            <w:r w:rsidR="00FB32BA" w:rsidRPr="00C57B2C">
              <w:rPr>
                <w:rFonts w:ascii="Times New Roman" w:hAnsi="Times New Roman"/>
                <w:color w:val="0D0D0D" w:themeColor="text1" w:themeTint="F2"/>
                <w:sz w:val="28"/>
                <w:szCs w:val="28"/>
              </w:rPr>
              <w:t>лицевые счета</w:t>
            </w:r>
            <w:r w:rsidRPr="00C57B2C">
              <w:rPr>
                <w:rFonts w:ascii="Times New Roman" w:hAnsi="Times New Roman"/>
                <w:color w:val="0D0D0D" w:themeColor="text1" w:themeTint="F2"/>
                <w:sz w:val="28"/>
                <w:szCs w:val="28"/>
              </w:rPr>
              <w:t xml:space="preserve"> </w:t>
            </w:r>
            <w:r w:rsidR="00FB32BA" w:rsidRPr="00C57B2C">
              <w:rPr>
                <w:rFonts w:ascii="Times New Roman" w:hAnsi="Times New Roman"/>
                <w:color w:val="0D0D0D" w:themeColor="text1" w:themeTint="F2"/>
                <w:sz w:val="28"/>
                <w:szCs w:val="28"/>
              </w:rPr>
              <w:t>52-н</w:t>
            </w:r>
          </w:p>
        </w:tc>
        <w:tc>
          <w:tcPr>
            <w:tcW w:w="3190" w:type="dxa"/>
          </w:tcPr>
          <w:p w:rsidR="00B21A33" w:rsidRPr="00C57B2C" w:rsidRDefault="00FB32BA" w:rsidP="00111B4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1502</w:t>
            </w:r>
          </w:p>
        </w:tc>
        <w:tc>
          <w:tcPr>
            <w:tcW w:w="3191" w:type="dxa"/>
          </w:tcPr>
          <w:p w:rsidR="00B21A33" w:rsidRPr="00C57B2C" w:rsidRDefault="00FB32BA" w:rsidP="00111B4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r>
    </w:tbl>
    <w:p w:rsidR="00B21A33" w:rsidRPr="00E90F56" w:rsidRDefault="00B21A33" w:rsidP="00232B6B">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Количество полиграфической продукции может отличаться от приведенной в зависимости от решаемых задач</w:t>
      </w:r>
      <w:r w:rsidR="00232B6B" w:rsidRPr="00E90F56">
        <w:rPr>
          <w:rFonts w:ascii="Times New Roman" w:hAnsi="Times New Roman" w:cs="Times New Roman"/>
          <w:color w:val="0D0D0D" w:themeColor="text1" w:themeTint="F2"/>
        </w:rPr>
        <w:t>.</w:t>
      </w:r>
      <w:proofErr w:type="gramEnd"/>
      <w:r w:rsidRPr="00E90F56">
        <w:rPr>
          <w:rFonts w:ascii="Times New Roman" w:hAnsi="Times New Roman" w:cs="Times New Roman"/>
          <w:color w:val="0D0D0D" w:themeColor="text1" w:themeTint="F2"/>
        </w:rPr>
        <w:t xml:space="preserve"> </w:t>
      </w:r>
      <w:r w:rsidR="00232B6B" w:rsidRPr="00E90F56">
        <w:rPr>
          <w:rFonts w:ascii="Times New Roman" w:hAnsi="Times New Roman" w:cs="Times New Roman"/>
          <w:color w:val="0D0D0D" w:themeColor="text1" w:themeTint="F2"/>
        </w:rPr>
        <w:t>П</w:t>
      </w:r>
      <w:r w:rsidRPr="00E90F56">
        <w:rPr>
          <w:rFonts w:ascii="Times New Roman" w:hAnsi="Times New Roman" w:cs="Times New Roman"/>
          <w:color w:val="0D0D0D" w:themeColor="text1" w:themeTint="F2"/>
        </w:rPr>
        <w:t>ри этом закупка полиграфической продукции</w:t>
      </w:r>
      <w:r w:rsidR="00232B6B" w:rsidRPr="00E90F56">
        <w:rPr>
          <w:rFonts w:ascii="Times New Roman" w:hAnsi="Times New Roman" w:cs="Times New Roman"/>
          <w:color w:val="0D0D0D" w:themeColor="text1" w:themeTint="F2"/>
        </w:rPr>
        <w:t xml:space="preserve"> осуществляется в пределах доведенных лимитов бюджетных обязательств по соответствующему коду бюджетной классификации.</w:t>
      </w:r>
    </w:p>
    <w:p w:rsidR="00232B6B" w:rsidRPr="00C57B2C" w:rsidRDefault="00232B6B" w:rsidP="00232B6B">
      <w:pPr>
        <w:spacing w:after="0"/>
        <w:jc w:val="both"/>
        <w:rPr>
          <w:rFonts w:ascii="Times New Roman" w:hAnsi="Times New Roman" w:cs="Times New Roman"/>
          <w:color w:val="0D0D0D" w:themeColor="text1" w:themeTint="F2"/>
          <w:sz w:val="28"/>
          <w:szCs w:val="28"/>
        </w:rPr>
      </w:pPr>
    </w:p>
    <w:p w:rsidR="00232B6B" w:rsidRPr="00C57B2C" w:rsidRDefault="00232B6B" w:rsidP="00232B6B">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Таблица №</w:t>
      </w:r>
      <w:r w:rsidR="004F22BE" w:rsidRPr="00C57B2C">
        <w:rPr>
          <w:rFonts w:ascii="Times New Roman" w:hAnsi="Times New Roman" w:cs="Times New Roman"/>
          <w:color w:val="0D0D0D" w:themeColor="text1" w:themeTint="F2"/>
          <w:sz w:val="28"/>
          <w:szCs w:val="28"/>
        </w:rPr>
        <w:t>36</w:t>
      </w:r>
    </w:p>
    <w:p w:rsidR="00232B6B" w:rsidRPr="00C57B2C" w:rsidRDefault="00232B6B" w:rsidP="00232B6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канцелярских принадлежностей</w:t>
      </w:r>
    </w:p>
    <w:tbl>
      <w:tblPr>
        <w:tblStyle w:val="a4"/>
        <w:tblW w:w="0" w:type="auto"/>
        <w:tblLayout w:type="fixed"/>
        <w:tblLook w:val="04A0" w:firstRow="1" w:lastRow="0" w:firstColumn="1" w:lastColumn="0" w:noHBand="0" w:noVBand="1"/>
      </w:tblPr>
      <w:tblGrid>
        <w:gridCol w:w="2405"/>
        <w:gridCol w:w="1051"/>
        <w:gridCol w:w="2132"/>
        <w:gridCol w:w="1562"/>
        <w:gridCol w:w="2195"/>
      </w:tblGrid>
      <w:tr w:rsidR="00C57B2C" w:rsidRPr="00C57B2C" w:rsidTr="00C57B2C">
        <w:tc>
          <w:tcPr>
            <w:tcW w:w="2405" w:type="dxa"/>
          </w:tcPr>
          <w:p w:rsidR="00232B6B" w:rsidRPr="00C57B2C" w:rsidRDefault="00232B6B"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Наименование</w:t>
            </w:r>
          </w:p>
        </w:tc>
        <w:tc>
          <w:tcPr>
            <w:tcW w:w="1051" w:type="dxa"/>
          </w:tcPr>
          <w:p w:rsidR="00232B6B" w:rsidRPr="00C57B2C" w:rsidRDefault="00232B6B"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Единица измерения</w:t>
            </w:r>
          </w:p>
        </w:tc>
        <w:tc>
          <w:tcPr>
            <w:tcW w:w="2132" w:type="dxa"/>
          </w:tcPr>
          <w:p w:rsidR="00232B6B" w:rsidRPr="00C57B2C" w:rsidRDefault="00232B6B"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Количество канцелярских принадлежностей в расчете на 1 сотрудника</w:t>
            </w:r>
            <w:r w:rsidR="00643022" w:rsidRPr="00C57B2C">
              <w:rPr>
                <w:rFonts w:ascii="Times New Roman" w:hAnsi="Times New Roman"/>
                <w:color w:val="0D0D0D" w:themeColor="text1" w:themeTint="F2"/>
                <w:sz w:val="28"/>
                <w:szCs w:val="28"/>
              </w:rPr>
              <w:t xml:space="preserve"> в год</w:t>
            </w:r>
            <w:r w:rsidRPr="00C57B2C">
              <w:rPr>
                <w:rFonts w:ascii="Times New Roman" w:hAnsi="Times New Roman"/>
                <w:color w:val="0D0D0D" w:themeColor="text1" w:themeTint="F2"/>
                <w:sz w:val="28"/>
                <w:szCs w:val="28"/>
              </w:rPr>
              <w:t>, шт.</w:t>
            </w:r>
          </w:p>
        </w:tc>
        <w:tc>
          <w:tcPr>
            <w:tcW w:w="1562" w:type="dxa"/>
          </w:tcPr>
          <w:p w:rsidR="00232B6B" w:rsidRPr="00C57B2C" w:rsidRDefault="00232B6B"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Расчетная численность основных работников, чел.</w:t>
            </w:r>
          </w:p>
        </w:tc>
        <w:tc>
          <w:tcPr>
            <w:tcW w:w="2195" w:type="dxa"/>
          </w:tcPr>
          <w:p w:rsidR="00232B6B" w:rsidRPr="00C57B2C" w:rsidRDefault="00232B6B"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Цена 1 предмета канцелярских принадлежностей, руб.</w:t>
            </w:r>
          </w:p>
        </w:tc>
      </w:tr>
      <w:tr w:rsidR="00C57B2C" w:rsidRPr="00C57B2C" w:rsidTr="00C57B2C">
        <w:tc>
          <w:tcPr>
            <w:tcW w:w="2405" w:type="dxa"/>
          </w:tcPr>
          <w:p w:rsidR="00232B6B" w:rsidRPr="00C57B2C" w:rsidRDefault="009E724A" w:rsidP="00232B6B">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Антистеплер</w:t>
            </w:r>
            <w:proofErr w:type="spellEnd"/>
          </w:p>
        </w:tc>
        <w:tc>
          <w:tcPr>
            <w:tcW w:w="1051" w:type="dxa"/>
          </w:tcPr>
          <w:p w:rsidR="00232B6B" w:rsidRPr="00C57B2C" w:rsidRDefault="009E724A"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232B6B" w:rsidRPr="00C57B2C" w:rsidRDefault="009E724A"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232B6B" w:rsidRPr="00C57B2C" w:rsidRDefault="001446B1"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232B6B" w:rsidRPr="00C57B2C" w:rsidRDefault="005B31E7"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Блок для заметок</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Блок с липким слоем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Гель для увлажнения пальцев</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Грифель 0,5</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Грифель 0,8</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Дырокол</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Журнал учета</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Зажимы для бумаг 15 мм.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Зажимы для бумаг 19 мм.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Зажимы для бумаг 32 мм.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Зажимы для бумаг 41,51 мм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Закладки самоклеющиеся</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Уп</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Закладки самоклеющиеся пластиковые</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Уп</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Карандаш механический</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Карандаш </w:t>
            </w:r>
            <w:proofErr w:type="spellStart"/>
            <w:r w:rsidRPr="00C57B2C">
              <w:rPr>
                <w:rFonts w:ascii="Times New Roman" w:hAnsi="Times New Roman"/>
                <w:color w:val="0D0D0D" w:themeColor="text1" w:themeTint="F2"/>
                <w:sz w:val="28"/>
                <w:szCs w:val="28"/>
              </w:rPr>
              <w:t>чернографитный</w:t>
            </w:r>
            <w:proofErr w:type="spellEnd"/>
            <w:r w:rsidRPr="00C57B2C">
              <w:rPr>
                <w:rFonts w:ascii="Times New Roman" w:hAnsi="Times New Roman"/>
                <w:color w:val="0D0D0D" w:themeColor="text1" w:themeTint="F2"/>
                <w:sz w:val="28"/>
                <w:szCs w:val="28"/>
              </w:rPr>
              <w:t xml:space="preserve"> с ластиком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Клей карандаш</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Клей ПВА</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Книга учета</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Книга амбарная</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Корректирующая жидкость</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Корректор ленточный</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70,00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Ластик</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Линейка деревянная</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Лоток вертикальный</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Шт</w:t>
            </w:r>
            <w:proofErr w:type="spellEnd"/>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Лоток горизонтальный</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Маркер белый </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Нить для прошивки документов</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Ножницы</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картонная на завязках</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архивная на завязках</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с вкладышами</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на кольцах</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с арочным механизмом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с боковым прижимом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уголок</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Ручка </w:t>
            </w:r>
            <w:proofErr w:type="spellStart"/>
            <w:r w:rsidRPr="00C57B2C">
              <w:rPr>
                <w:rFonts w:ascii="Times New Roman" w:hAnsi="Times New Roman"/>
                <w:color w:val="0D0D0D" w:themeColor="text1" w:themeTint="F2"/>
                <w:sz w:val="28"/>
                <w:szCs w:val="28"/>
              </w:rPr>
              <w:t>гелевая</w:t>
            </w:r>
            <w:proofErr w:type="spellEnd"/>
            <w:r w:rsidRPr="00C57B2C">
              <w:rPr>
                <w:rFonts w:ascii="Times New Roman" w:hAnsi="Times New Roman"/>
                <w:color w:val="0D0D0D" w:themeColor="text1" w:themeTint="F2"/>
                <w:sz w:val="28"/>
                <w:szCs w:val="28"/>
              </w:rPr>
              <w:t xml:space="preserve"> </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Ручка шариковая</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Салфетки для монитора</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Скобы для </w:t>
            </w:r>
            <w:proofErr w:type="spellStart"/>
            <w:r w:rsidRPr="00C57B2C">
              <w:rPr>
                <w:rFonts w:ascii="Times New Roman" w:hAnsi="Times New Roman"/>
                <w:color w:val="0D0D0D" w:themeColor="text1" w:themeTint="F2"/>
                <w:sz w:val="28"/>
                <w:szCs w:val="28"/>
              </w:rPr>
              <w:t>степлера</w:t>
            </w:r>
            <w:proofErr w:type="spellEnd"/>
            <w:r w:rsidRPr="00C57B2C">
              <w:rPr>
                <w:rFonts w:ascii="Times New Roman" w:hAnsi="Times New Roman"/>
                <w:color w:val="0D0D0D" w:themeColor="text1" w:themeTint="F2"/>
                <w:sz w:val="28"/>
                <w:szCs w:val="28"/>
              </w:rPr>
              <w:t xml:space="preserve"> №10</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Уп</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Скобы для </w:t>
            </w:r>
            <w:proofErr w:type="spellStart"/>
            <w:r w:rsidRPr="00C57B2C">
              <w:rPr>
                <w:rFonts w:ascii="Times New Roman" w:hAnsi="Times New Roman"/>
                <w:color w:val="0D0D0D" w:themeColor="text1" w:themeTint="F2"/>
                <w:sz w:val="28"/>
                <w:szCs w:val="28"/>
              </w:rPr>
              <w:t>степлера</w:t>
            </w:r>
            <w:proofErr w:type="spellEnd"/>
            <w:r w:rsidRPr="00C57B2C">
              <w:rPr>
                <w:rFonts w:ascii="Times New Roman" w:hAnsi="Times New Roman"/>
                <w:color w:val="0D0D0D" w:themeColor="text1" w:themeTint="F2"/>
                <w:sz w:val="28"/>
                <w:szCs w:val="28"/>
              </w:rPr>
              <w:t xml:space="preserve"> № 24</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Уп</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Скоросшиватель картонный</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Скоросшиватель пластиковый</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Скотч</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Скрепки 28 мм</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Уп</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Скрепки 50 мм </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Уп</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Степлер</w:t>
            </w:r>
            <w:proofErr w:type="spellEnd"/>
            <w:r w:rsidRPr="00C57B2C">
              <w:rPr>
                <w:rFonts w:ascii="Times New Roman" w:hAnsi="Times New Roman"/>
                <w:color w:val="0D0D0D" w:themeColor="text1" w:themeTint="F2"/>
                <w:sz w:val="28"/>
                <w:szCs w:val="28"/>
              </w:rPr>
              <w:t xml:space="preserve"> №10</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Степлер</w:t>
            </w:r>
            <w:proofErr w:type="spellEnd"/>
            <w:r w:rsidRPr="00C57B2C">
              <w:rPr>
                <w:rFonts w:ascii="Times New Roman" w:hAnsi="Times New Roman"/>
                <w:color w:val="0D0D0D" w:themeColor="text1" w:themeTint="F2"/>
                <w:sz w:val="28"/>
                <w:szCs w:val="28"/>
              </w:rPr>
              <w:t xml:space="preserve"> №24</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Стержни </w:t>
            </w:r>
            <w:r w:rsidRPr="00C57B2C">
              <w:rPr>
                <w:rFonts w:ascii="Times New Roman" w:hAnsi="Times New Roman"/>
                <w:color w:val="0D0D0D" w:themeColor="text1" w:themeTint="F2"/>
                <w:sz w:val="28"/>
                <w:szCs w:val="28"/>
              </w:rPr>
              <w:lastRenderedPageBreak/>
              <w:t xml:space="preserve">запасные шариковые </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lastRenderedPageBreak/>
              <w:t xml:space="preserve">Стержни запасные </w:t>
            </w:r>
            <w:proofErr w:type="spellStart"/>
            <w:r w:rsidRPr="00C57B2C">
              <w:rPr>
                <w:rFonts w:ascii="Times New Roman" w:hAnsi="Times New Roman"/>
                <w:color w:val="0D0D0D" w:themeColor="text1" w:themeTint="F2"/>
                <w:sz w:val="28"/>
                <w:szCs w:val="28"/>
              </w:rPr>
              <w:t>гелевые</w:t>
            </w:r>
            <w:proofErr w:type="spellEnd"/>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Текстмаркер</w:t>
            </w:r>
            <w:proofErr w:type="spellEnd"/>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12</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Термопленка</w:t>
            </w:r>
            <w:proofErr w:type="spellEnd"/>
            <w:r w:rsidRPr="00C57B2C">
              <w:rPr>
                <w:rFonts w:ascii="Times New Roman" w:hAnsi="Times New Roman"/>
                <w:color w:val="0D0D0D" w:themeColor="text1" w:themeTint="F2"/>
                <w:sz w:val="28"/>
                <w:szCs w:val="28"/>
              </w:rPr>
              <w:t xml:space="preserve"> для факса</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Тетрадь 96л.</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Тетрадь 18 л.</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Тетрадь 48л.</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Точилка</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Файлы</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Штемпельная краска</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40,00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Бумага А4</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Пач</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100</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Бумага А3</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proofErr w:type="spellStart"/>
            <w:r w:rsidRPr="00C57B2C">
              <w:rPr>
                <w:rFonts w:ascii="Times New Roman" w:hAnsi="Times New Roman"/>
                <w:color w:val="0D0D0D" w:themeColor="text1" w:themeTint="F2"/>
                <w:sz w:val="28"/>
                <w:szCs w:val="28"/>
              </w:rPr>
              <w:t>Пач</w:t>
            </w:r>
            <w:proofErr w:type="spellEnd"/>
            <w:r w:rsidRPr="00C57B2C">
              <w:rPr>
                <w:rFonts w:ascii="Times New Roman" w:hAnsi="Times New Roman"/>
                <w:color w:val="0D0D0D" w:themeColor="text1" w:themeTint="F2"/>
                <w:sz w:val="28"/>
                <w:szCs w:val="28"/>
              </w:rPr>
              <w:t>.</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500,00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Календарь перекидной</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 xml:space="preserve">Папка на подпись </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150,00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Папка конверт</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Календарь</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60,00</w:t>
            </w:r>
          </w:p>
        </w:tc>
      </w:tr>
      <w:tr w:rsidR="00C57B2C" w:rsidRPr="00C57B2C" w:rsidTr="00C57B2C">
        <w:tc>
          <w:tcPr>
            <w:tcW w:w="240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калькулятор</w:t>
            </w:r>
          </w:p>
        </w:tc>
        <w:tc>
          <w:tcPr>
            <w:tcW w:w="1051"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w:t>
            </w:r>
          </w:p>
        </w:tc>
        <w:tc>
          <w:tcPr>
            <w:tcW w:w="1562" w:type="dxa"/>
          </w:tcPr>
          <w:p w:rsidR="001446B1" w:rsidRPr="00C57B2C" w:rsidRDefault="001446B1" w:rsidP="001446B1">
            <w:pP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35</w:t>
            </w:r>
          </w:p>
        </w:tc>
        <w:tc>
          <w:tcPr>
            <w:tcW w:w="2195" w:type="dxa"/>
          </w:tcPr>
          <w:p w:rsidR="001446B1" w:rsidRPr="00C57B2C" w:rsidRDefault="001446B1" w:rsidP="001446B1">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500,00</w:t>
            </w:r>
          </w:p>
        </w:tc>
      </w:tr>
      <w:tr w:rsidR="00C57B2C" w:rsidRPr="00C57B2C" w:rsidTr="00C57B2C">
        <w:tc>
          <w:tcPr>
            <w:tcW w:w="2405" w:type="dxa"/>
          </w:tcPr>
          <w:p w:rsidR="000268F2" w:rsidRPr="00C57B2C" w:rsidRDefault="000268F2" w:rsidP="0004249C">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Ежедневник</w:t>
            </w:r>
          </w:p>
        </w:tc>
        <w:tc>
          <w:tcPr>
            <w:tcW w:w="1051" w:type="dxa"/>
          </w:tcPr>
          <w:p w:rsidR="000268F2" w:rsidRPr="00C57B2C" w:rsidRDefault="000268F2" w:rsidP="00643022">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Шт.</w:t>
            </w:r>
          </w:p>
        </w:tc>
        <w:tc>
          <w:tcPr>
            <w:tcW w:w="2132" w:type="dxa"/>
          </w:tcPr>
          <w:p w:rsidR="000268F2" w:rsidRPr="00C57B2C" w:rsidRDefault="000268F2"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1 руководителю, 1 главному бухгалтеру</w:t>
            </w:r>
          </w:p>
        </w:tc>
        <w:tc>
          <w:tcPr>
            <w:tcW w:w="1562" w:type="dxa"/>
          </w:tcPr>
          <w:p w:rsidR="000268F2" w:rsidRPr="00C57B2C" w:rsidRDefault="000268F2" w:rsidP="00232B6B">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w:t>
            </w:r>
          </w:p>
        </w:tc>
        <w:tc>
          <w:tcPr>
            <w:tcW w:w="2195" w:type="dxa"/>
          </w:tcPr>
          <w:p w:rsidR="000268F2" w:rsidRPr="00C57B2C" w:rsidRDefault="001446B1" w:rsidP="005B31E7">
            <w:pPr>
              <w:jc w:val="center"/>
              <w:rPr>
                <w:rFonts w:ascii="Times New Roman" w:hAnsi="Times New Roman"/>
                <w:color w:val="0D0D0D" w:themeColor="text1" w:themeTint="F2"/>
                <w:sz w:val="28"/>
                <w:szCs w:val="28"/>
              </w:rPr>
            </w:pPr>
            <w:r w:rsidRPr="00C57B2C">
              <w:rPr>
                <w:rFonts w:ascii="Times New Roman" w:hAnsi="Times New Roman"/>
                <w:color w:val="0D0D0D" w:themeColor="text1" w:themeTint="F2"/>
                <w:sz w:val="28"/>
                <w:szCs w:val="28"/>
              </w:rPr>
              <w:t>200</w:t>
            </w:r>
          </w:p>
        </w:tc>
      </w:tr>
    </w:tbl>
    <w:p w:rsidR="00A34AB5" w:rsidRPr="00E90F56" w:rsidRDefault="00A34AB5" w:rsidP="00A34AB5">
      <w:pPr>
        <w:spacing w:after="0"/>
        <w:jc w:val="both"/>
        <w:rPr>
          <w:rFonts w:ascii="Times New Roman" w:hAnsi="Times New Roman" w:cs="Times New Roman"/>
          <w:color w:val="0D0D0D" w:themeColor="text1" w:themeTint="F2"/>
        </w:rPr>
      </w:pPr>
      <w:proofErr w:type="gramStart"/>
      <w:r w:rsidRPr="00E90F56">
        <w:rPr>
          <w:rFonts w:ascii="Times New Roman" w:hAnsi="Times New Roman" w:cs="Times New Roman"/>
          <w:color w:val="0D0D0D" w:themeColor="text1" w:themeTint="F2"/>
        </w:rPr>
        <w:t>Количество канцелярских товаров может отличаться от приведенной в зависимости от решаемых задач.</w:t>
      </w:r>
      <w:proofErr w:type="gramEnd"/>
      <w:r w:rsidRPr="00E90F56">
        <w:rPr>
          <w:rFonts w:ascii="Times New Roman" w:hAnsi="Times New Roman" w:cs="Times New Roman"/>
          <w:color w:val="0D0D0D" w:themeColor="text1" w:themeTint="F2"/>
        </w:rPr>
        <w:t xml:space="preserve"> При этом закупка канцелярских товаров осуществляется в пределах доведенных лимитов бюджетных обязательств по соответствующему коду бюджетной классификации.</w:t>
      </w:r>
    </w:p>
    <w:p w:rsidR="00AF0584" w:rsidRPr="00E90F56" w:rsidRDefault="00AF0584" w:rsidP="00A34AB5">
      <w:pPr>
        <w:spacing w:after="0"/>
        <w:jc w:val="both"/>
        <w:rPr>
          <w:rFonts w:ascii="Times New Roman" w:hAnsi="Times New Roman" w:cs="Times New Roman"/>
          <w:color w:val="0D0D0D" w:themeColor="text1" w:themeTint="F2"/>
        </w:rPr>
      </w:pPr>
    </w:p>
    <w:p w:rsidR="00AF0584" w:rsidRPr="00C57B2C" w:rsidRDefault="00AF0584" w:rsidP="00AF058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w:t>
      </w:r>
      <w:r w:rsidR="004F22BE" w:rsidRPr="00C57B2C">
        <w:rPr>
          <w:rFonts w:ascii="Times New Roman" w:hAnsi="Times New Roman" w:cs="Times New Roman"/>
          <w:color w:val="0D0D0D" w:themeColor="text1" w:themeTint="F2"/>
          <w:sz w:val="28"/>
          <w:szCs w:val="28"/>
        </w:rPr>
        <w:t>37</w:t>
      </w:r>
    </w:p>
    <w:p w:rsidR="00AF0584" w:rsidRPr="00C57B2C" w:rsidRDefault="00AF0584" w:rsidP="00AF0584">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хозяйственных товаров и принадлежностей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4"/>
        <w:gridCol w:w="3103"/>
        <w:gridCol w:w="3108"/>
      </w:tblGrid>
      <w:tr w:rsidR="00AF0584" w:rsidRPr="00C57B2C" w:rsidTr="00AF6B1A">
        <w:tc>
          <w:tcPr>
            <w:tcW w:w="3134"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Наименование</w:t>
            </w:r>
          </w:p>
        </w:tc>
        <w:tc>
          <w:tcPr>
            <w:tcW w:w="3103"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Количество хозяйственного товара и принадлежностей на  год, шт.</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Цена единицы товара и принадлежностей, руб.</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Лампа </w:t>
            </w:r>
            <w:proofErr w:type="spellStart"/>
            <w:r w:rsidRPr="00C57B2C">
              <w:rPr>
                <w:rFonts w:ascii="Times New Roman" w:hAnsi="Times New Roman" w:cs="Times New Roman"/>
                <w:color w:val="0D0D0D" w:themeColor="text1" w:themeTint="F2"/>
                <w:sz w:val="28"/>
                <w:szCs w:val="28"/>
              </w:rPr>
              <w:t>люминисценсная</w:t>
            </w:r>
            <w:proofErr w:type="spellEnd"/>
            <w:r w:rsidRPr="00C57B2C">
              <w:rPr>
                <w:rFonts w:ascii="Times New Roman" w:hAnsi="Times New Roman" w:cs="Times New Roman"/>
                <w:color w:val="0D0D0D" w:themeColor="text1" w:themeTint="F2"/>
                <w:sz w:val="28"/>
                <w:szCs w:val="28"/>
              </w:rPr>
              <w:t>, 2-хцокольная, ЛД 20-2, 20ВТ</w:t>
            </w:r>
          </w:p>
        </w:tc>
        <w:tc>
          <w:tcPr>
            <w:tcW w:w="3103"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480,00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Лампа </w:t>
            </w:r>
            <w:proofErr w:type="spellStart"/>
            <w:r w:rsidRPr="00C57B2C">
              <w:rPr>
                <w:rFonts w:ascii="Times New Roman" w:hAnsi="Times New Roman" w:cs="Times New Roman"/>
                <w:color w:val="0D0D0D" w:themeColor="text1" w:themeTint="F2"/>
                <w:sz w:val="28"/>
                <w:szCs w:val="28"/>
              </w:rPr>
              <w:t>люминисценсная</w:t>
            </w:r>
            <w:proofErr w:type="spellEnd"/>
            <w:r w:rsidRPr="00C57B2C">
              <w:rPr>
                <w:rFonts w:ascii="Times New Roman" w:hAnsi="Times New Roman" w:cs="Times New Roman"/>
                <w:color w:val="0D0D0D" w:themeColor="text1" w:themeTint="F2"/>
                <w:sz w:val="28"/>
                <w:szCs w:val="28"/>
              </w:rPr>
              <w:t>, 2-</w:t>
            </w:r>
            <w:r w:rsidRPr="00C57B2C">
              <w:rPr>
                <w:rFonts w:ascii="Times New Roman" w:hAnsi="Times New Roman" w:cs="Times New Roman"/>
                <w:color w:val="0D0D0D" w:themeColor="text1" w:themeTint="F2"/>
                <w:sz w:val="28"/>
                <w:szCs w:val="28"/>
              </w:rPr>
              <w:lastRenderedPageBreak/>
              <w:t>хцокольная, ЛД 40-2, 40ВТ</w:t>
            </w:r>
          </w:p>
        </w:tc>
        <w:tc>
          <w:tcPr>
            <w:tcW w:w="3103"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100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570,00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 xml:space="preserve">Стартер к </w:t>
            </w:r>
            <w:proofErr w:type="spellStart"/>
            <w:r w:rsidRPr="00C57B2C">
              <w:rPr>
                <w:rFonts w:ascii="Times New Roman" w:hAnsi="Times New Roman" w:cs="Times New Roman"/>
                <w:color w:val="0D0D0D" w:themeColor="text1" w:themeTint="F2"/>
                <w:sz w:val="28"/>
                <w:szCs w:val="28"/>
              </w:rPr>
              <w:t>люминисценсной</w:t>
            </w:r>
            <w:proofErr w:type="spellEnd"/>
            <w:r w:rsidRPr="00C57B2C">
              <w:rPr>
                <w:rFonts w:ascii="Times New Roman" w:hAnsi="Times New Roman" w:cs="Times New Roman"/>
                <w:color w:val="0D0D0D" w:themeColor="text1" w:themeTint="F2"/>
                <w:sz w:val="28"/>
                <w:szCs w:val="28"/>
              </w:rPr>
              <w:t xml:space="preserve"> лампе ЛД 20, 200-240В</w:t>
            </w:r>
          </w:p>
        </w:tc>
        <w:tc>
          <w:tcPr>
            <w:tcW w:w="3103" w:type="dxa"/>
          </w:tcPr>
          <w:p w:rsidR="00AF0584" w:rsidRPr="00C57B2C" w:rsidRDefault="000339FB"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Стартер к </w:t>
            </w:r>
            <w:proofErr w:type="spellStart"/>
            <w:r w:rsidRPr="00C57B2C">
              <w:rPr>
                <w:rFonts w:ascii="Times New Roman" w:hAnsi="Times New Roman" w:cs="Times New Roman"/>
                <w:color w:val="0D0D0D" w:themeColor="text1" w:themeTint="F2"/>
                <w:sz w:val="28"/>
                <w:szCs w:val="28"/>
              </w:rPr>
              <w:t>люминисценсной</w:t>
            </w:r>
            <w:proofErr w:type="spellEnd"/>
            <w:r w:rsidRPr="00C57B2C">
              <w:rPr>
                <w:rFonts w:ascii="Times New Roman" w:hAnsi="Times New Roman" w:cs="Times New Roman"/>
                <w:color w:val="0D0D0D" w:themeColor="text1" w:themeTint="F2"/>
                <w:sz w:val="28"/>
                <w:szCs w:val="28"/>
              </w:rPr>
              <w:t xml:space="preserve"> лампе ЛД 40, 200-240В</w:t>
            </w:r>
          </w:p>
        </w:tc>
        <w:tc>
          <w:tcPr>
            <w:tcW w:w="3103" w:type="dxa"/>
          </w:tcPr>
          <w:p w:rsidR="00AF0584" w:rsidRPr="00C57B2C" w:rsidRDefault="000339FB"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Лампа энергосберегающая, 20Вт</w:t>
            </w:r>
          </w:p>
        </w:tc>
        <w:tc>
          <w:tcPr>
            <w:tcW w:w="3103" w:type="dxa"/>
          </w:tcPr>
          <w:p w:rsidR="00AF0584" w:rsidRPr="00C57B2C" w:rsidRDefault="000339FB"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200,00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Тряпка половая( нетканый материал)</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105,00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Перчатки латексные (хозяйственные)</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40,00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Перчатки х/б</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16,00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Веник</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148,00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Швабра деревянная для пола</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65,00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Ведро пластиковое (10 литров)</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118,00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Ерш для мытья унитаза</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109,00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Совок пластиковый</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86,00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Жидкость моющая для окон с распылителем</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Порошок стиральный400г/пачка</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123,00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Гель для мытья сантехники</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116,00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Мыло туалетное</w:t>
            </w:r>
          </w:p>
        </w:tc>
        <w:tc>
          <w:tcPr>
            <w:tcW w:w="3103"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41,00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Мыло хозяйственное</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36,00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Известь хлорная, 400г/пакет</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5</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42,00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Чистящее средство</w:t>
            </w:r>
          </w:p>
        </w:tc>
        <w:tc>
          <w:tcPr>
            <w:tcW w:w="3103"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70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103,00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Гофра для унитаза</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185,00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Мешки для мусора, 30 л</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250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35,00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Лопата снеговая </w:t>
            </w:r>
          </w:p>
        </w:tc>
        <w:tc>
          <w:tcPr>
            <w:tcW w:w="3103"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170,00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Набор отверток</w:t>
            </w:r>
          </w:p>
        </w:tc>
        <w:tc>
          <w:tcPr>
            <w:tcW w:w="3103"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460,00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Кисть малярная</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4</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170,00</w:t>
            </w:r>
          </w:p>
        </w:tc>
      </w:tr>
      <w:tr w:rsidR="00AF0584" w:rsidRPr="00C57B2C" w:rsidTr="00AF6B1A">
        <w:tc>
          <w:tcPr>
            <w:tcW w:w="3134" w:type="dxa"/>
          </w:tcPr>
          <w:p w:rsidR="00AF0584" w:rsidRPr="00C57B2C" w:rsidRDefault="00AF0584" w:rsidP="0030543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Загущенное </w:t>
            </w:r>
            <w:proofErr w:type="spellStart"/>
            <w:r w:rsidRPr="00C57B2C">
              <w:rPr>
                <w:rFonts w:ascii="Times New Roman" w:hAnsi="Times New Roman" w:cs="Times New Roman"/>
                <w:color w:val="0D0D0D" w:themeColor="text1" w:themeTint="F2"/>
                <w:sz w:val="28"/>
                <w:szCs w:val="28"/>
              </w:rPr>
              <w:t>дизинфицирующ</w:t>
            </w:r>
            <w:r w:rsidR="0030543B" w:rsidRPr="00C57B2C">
              <w:rPr>
                <w:rFonts w:ascii="Times New Roman" w:hAnsi="Times New Roman" w:cs="Times New Roman"/>
                <w:color w:val="0D0D0D" w:themeColor="text1" w:themeTint="F2"/>
                <w:sz w:val="28"/>
                <w:szCs w:val="28"/>
              </w:rPr>
              <w:t>е</w:t>
            </w:r>
            <w:r w:rsidRPr="00C57B2C">
              <w:rPr>
                <w:rFonts w:ascii="Times New Roman" w:hAnsi="Times New Roman" w:cs="Times New Roman"/>
                <w:color w:val="0D0D0D" w:themeColor="text1" w:themeTint="F2"/>
                <w:sz w:val="28"/>
                <w:szCs w:val="28"/>
              </w:rPr>
              <w:t>е</w:t>
            </w:r>
            <w:proofErr w:type="spellEnd"/>
            <w:r w:rsidRPr="00C57B2C">
              <w:rPr>
                <w:rFonts w:ascii="Times New Roman" w:hAnsi="Times New Roman" w:cs="Times New Roman"/>
                <w:color w:val="0D0D0D" w:themeColor="text1" w:themeTint="F2"/>
                <w:sz w:val="28"/>
                <w:szCs w:val="28"/>
              </w:rPr>
              <w:t xml:space="preserve"> средство</w:t>
            </w:r>
          </w:p>
        </w:tc>
        <w:tc>
          <w:tcPr>
            <w:tcW w:w="3103" w:type="dxa"/>
          </w:tcPr>
          <w:p w:rsidR="00AF0584"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5</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110,00</w:t>
            </w:r>
          </w:p>
        </w:tc>
      </w:tr>
      <w:tr w:rsidR="00AF0584" w:rsidRPr="00C57B2C" w:rsidTr="00AF6B1A">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Валик</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180,00</w:t>
            </w:r>
          </w:p>
        </w:tc>
      </w:tr>
      <w:tr w:rsidR="00AF0584" w:rsidRPr="00C57B2C" w:rsidTr="00AF6B1A">
        <w:trPr>
          <w:trHeight w:val="702"/>
        </w:trPr>
        <w:tc>
          <w:tcPr>
            <w:tcW w:w="3134" w:type="dxa"/>
          </w:tcPr>
          <w:p w:rsidR="00AF0584" w:rsidRPr="00C57B2C" w:rsidRDefault="00AF0584"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Моющее средство универсальное</w:t>
            </w:r>
          </w:p>
        </w:tc>
        <w:tc>
          <w:tcPr>
            <w:tcW w:w="3103" w:type="dxa"/>
          </w:tcPr>
          <w:p w:rsidR="00AF0584" w:rsidRPr="00C57B2C" w:rsidRDefault="003B17F3"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w:t>
            </w:r>
          </w:p>
        </w:tc>
        <w:tc>
          <w:tcPr>
            <w:tcW w:w="3108" w:type="dxa"/>
          </w:tcPr>
          <w:p w:rsidR="00AF0584" w:rsidRPr="00C57B2C" w:rsidRDefault="00AF0584"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35,00</w:t>
            </w:r>
          </w:p>
        </w:tc>
      </w:tr>
      <w:tr w:rsidR="00AF6B1A" w:rsidRPr="00C57B2C" w:rsidTr="00AF6B1A">
        <w:trPr>
          <w:trHeight w:val="419"/>
        </w:trPr>
        <w:tc>
          <w:tcPr>
            <w:tcW w:w="3134" w:type="dxa"/>
          </w:tcPr>
          <w:p w:rsidR="00AF6B1A" w:rsidRPr="00C57B2C" w:rsidRDefault="00AF6B1A" w:rsidP="00AF6B1A">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Аптечка</w:t>
            </w:r>
          </w:p>
        </w:tc>
        <w:tc>
          <w:tcPr>
            <w:tcW w:w="3103"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3108"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350</w:t>
            </w:r>
          </w:p>
        </w:tc>
      </w:tr>
      <w:tr w:rsidR="00AF6B1A" w:rsidRPr="00C57B2C" w:rsidTr="00AF6B1A">
        <w:trPr>
          <w:trHeight w:val="401"/>
        </w:trPr>
        <w:tc>
          <w:tcPr>
            <w:tcW w:w="3134"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Розетка </w:t>
            </w:r>
            <w:proofErr w:type="spellStart"/>
            <w:r w:rsidRPr="00C57B2C">
              <w:rPr>
                <w:rFonts w:ascii="Times New Roman" w:hAnsi="Times New Roman" w:cs="Times New Roman"/>
                <w:color w:val="0D0D0D" w:themeColor="text1" w:themeTint="F2"/>
                <w:sz w:val="28"/>
                <w:szCs w:val="28"/>
              </w:rPr>
              <w:t>тркхместная</w:t>
            </w:r>
            <w:proofErr w:type="spellEnd"/>
          </w:p>
        </w:tc>
        <w:tc>
          <w:tcPr>
            <w:tcW w:w="3103"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3108"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w:t>
            </w:r>
          </w:p>
        </w:tc>
      </w:tr>
      <w:tr w:rsidR="00AF6B1A" w:rsidRPr="00C57B2C" w:rsidTr="00AF6B1A">
        <w:trPr>
          <w:trHeight w:val="603"/>
        </w:trPr>
        <w:tc>
          <w:tcPr>
            <w:tcW w:w="3134"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Вилка электрическая</w:t>
            </w:r>
          </w:p>
        </w:tc>
        <w:tc>
          <w:tcPr>
            <w:tcW w:w="3103"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15</w:t>
            </w:r>
          </w:p>
        </w:tc>
      </w:tr>
      <w:tr w:rsidR="00AF6B1A" w:rsidRPr="00C57B2C" w:rsidTr="00AF6B1A">
        <w:trPr>
          <w:trHeight w:val="619"/>
        </w:trPr>
        <w:tc>
          <w:tcPr>
            <w:tcW w:w="3134"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Скоба для кабеля</w:t>
            </w:r>
          </w:p>
        </w:tc>
        <w:tc>
          <w:tcPr>
            <w:tcW w:w="3103"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3108"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30</w:t>
            </w:r>
          </w:p>
        </w:tc>
      </w:tr>
      <w:tr w:rsidR="00AF6B1A" w:rsidRPr="00C57B2C" w:rsidTr="00AF6B1A">
        <w:trPr>
          <w:trHeight w:val="619"/>
        </w:trPr>
        <w:tc>
          <w:tcPr>
            <w:tcW w:w="3134"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Замок дверной</w:t>
            </w:r>
          </w:p>
        </w:tc>
        <w:tc>
          <w:tcPr>
            <w:tcW w:w="3103"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1200</w:t>
            </w:r>
          </w:p>
        </w:tc>
      </w:tr>
      <w:tr w:rsidR="00AF6B1A" w:rsidRPr="00C57B2C" w:rsidTr="00AF6B1A">
        <w:trPr>
          <w:trHeight w:val="419"/>
        </w:trPr>
        <w:tc>
          <w:tcPr>
            <w:tcW w:w="3134"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Герметик прозрачный</w:t>
            </w:r>
          </w:p>
        </w:tc>
        <w:tc>
          <w:tcPr>
            <w:tcW w:w="3103"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w:t>
            </w:r>
          </w:p>
        </w:tc>
      </w:tr>
      <w:tr w:rsidR="00AF6B1A" w:rsidRPr="00C57B2C" w:rsidTr="00AF6B1A">
        <w:trPr>
          <w:trHeight w:val="502"/>
        </w:trPr>
        <w:tc>
          <w:tcPr>
            <w:tcW w:w="3134"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огнетушитель</w:t>
            </w:r>
          </w:p>
        </w:tc>
        <w:tc>
          <w:tcPr>
            <w:tcW w:w="3103" w:type="dxa"/>
          </w:tcPr>
          <w:p w:rsidR="00AF6B1A" w:rsidRPr="00C57B2C" w:rsidRDefault="00AF6B1A" w:rsidP="00E379CB">
            <w:pPr>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3108"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750</w:t>
            </w:r>
          </w:p>
        </w:tc>
      </w:tr>
    </w:tbl>
    <w:p w:rsidR="00AF0584" w:rsidRPr="00C57B2C" w:rsidRDefault="00AF0584" w:rsidP="00AF0584">
      <w:pPr>
        <w:spacing w:after="0"/>
        <w:jc w:val="center"/>
        <w:rPr>
          <w:rFonts w:ascii="Times New Roman" w:hAnsi="Times New Roman" w:cs="Times New Roman"/>
          <w:color w:val="0D0D0D" w:themeColor="text1" w:themeTint="F2"/>
          <w:sz w:val="28"/>
          <w:szCs w:val="28"/>
        </w:rPr>
      </w:pPr>
    </w:p>
    <w:p w:rsidR="00AF0584" w:rsidRPr="00C57B2C" w:rsidRDefault="00AF0584" w:rsidP="00AF058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№3</w:t>
      </w:r>
      <w:r w:rsidR="004F22BE" w:rsidRPr="00C57B2C">
        <w:rPr>
          <w:rFonts w:ascii="Times New Roman" w:hAnsi="Times New Roman" w:cs="Times New Roman"/>
          <w:color w:val="0D0D0D" w:themeColor="text1" w:themeTint="F2"/>
          <w:sz w:val="28"/>
          <w:szCs w:val="28"/>
        </w:rPr>
        <w:t>8</w:t>
      </w:r>
    </w:p>
    <w:p w:rsidR="00AF0584" w:rsidRPr="00C57B2C" w:rsidRDefault="00AF0584" w:rsidP="00AF0584">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горюче-смазочных материалов</w:t>
      </w:r>
      <w:r w:rsidR="000F49B8" w:rsidRPr="00C57B2C">
        <w:rPr>
          <w:rFonts w:ascii="Times New Roman" w:hAnsi="Times New Roman" w:cs="Times New Roman"/>
          <w:color w:val="0D0D0D" w:themeColor="text1" w:themeTint="F2"/>
          <w:sz w:val="28"/>
          <w:szCs w:val="28"/>
        </w:rPr>
        <w:t xml:space="preserve"> на ВАЗ 21074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129"/>
        <w:gridCol w:w="993"/>
        <w:gridCol w:w="1486"/>
        <w:gridCol w:w="1439"/>
        <w:gridCol w:w="992"/>
        <w:gridCol w:w="1605"/>
      </w:tblGrid>
      <w:tr w:rsidR="00AF6B1A" w:rsidRPr="00C57B2C" w:rsidTr="00AF6B1A">
        <w:tc>
          <w:tcPr>
            <w:tcW w:w="1701" w:type="dxa"/>
            <w:vMerge w:val="restart"/>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Наименован</w:t>
            </w:r>
            <w:r w:rsidRPr="00C57B2C">
              <w:rPr>
                <w:rFonts w:ascii="Times New Roman" w:hAnsi="Times New Roman" w:cs="Times New Roman"/>
                <w:color w:val="0D0D0D" w:themeColor="text1" w:themeTint="F2"/>
                <w:sz w:val="28"/>
                <w:szCs w:val="28"/>
              </w:rPr>
              <w:lastRenderedPageBreak/>
              <w:t>ие</w:t>
            </w:r>
          </w:p>
        </w:tc>
        <w:tc>
          <w:tcPr>
            <w:tcW w:w="1129" w:type="dxa"/>
            <w:vMerge w:val="restart"/>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Единиц</w:t>
            </w:r>
            <w:r w:rsidRPr="00C57B2C">
              <w:rPr>
                <w:rFonts w:ascii="Times New Roman" w:hAnsi="Times New Roman" w:cs="Times New Roman"/>
                <w:color w:val="0D0D0D" w:themeColor="text1" w:themeTint="F2"/>
                <w:sz w:val="28"/>
                <w:szCs w:val="28"/>
              </w:rPr>
              <w:lastRenderedPageBreak/>
              <w:t>а измерения.</w:t>
            </w:r>
          </w:p>
        </w:tc>
        <w:tc>
          <w:tcPr>
            <w:tcW w:w="993" w:type="dxa"/>
            <w:vMerge w:val="restart"/>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Колич</w:t>
            </w:r>
            <w:r w:rsidRPr="00C57B2C">
              <w:rPr>
                <w:rFonts w:ascii="Times New Roman" w:hAnsi="Times New Roman" w:cs="Times New Roman"/>
                <w:color w:val="0D0D0D" w:themeColor="text1" w:themeTint="F2"/>
                <w:sz w:val="28"/>
                <w:szCs w:val="28"/>
              </w:rPr>
              <w:lastRenderedPageBreak/>
              <w:t>ество</w:t>
            </w:r>
          </w:p>
        </w:tc>
        <w:tc>
          <w:tcPr>
            <w:tcW w:w="1486" w:type="dxa"/>
            <w:vMerge w:val="restart"/>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 xml:space="preserve">Норма </w:t>
            </w:r>
            <w:r w:rsidRPr="00C57B2C">
              <w:rPr>
                <w:rFonts w:ascii="Times New Roman" w:hAnsi="Times New Roman" w:cs="Times New Roman"/>
                <w:color w:val="0D0D0D" w:themeColor="text1" w:themeTint="F2"/>
                <w:sz w:val="28"/>
                <w:szCs w:val="28"/>
              </w:rPr>
              <w:lastRenderedPageBreak/>
              <w:t xml:space="preserve">расхода топлива на </w:t>
            </w:r>
            <w:smartTag w:uri="urn:schemas-microsoft-com:office:smarttags" w:element="metricconverter">
              <w:smartTagPr>
                <w:attr w:name="ProductID" w:val="100 километров"/>
              </w:smartTagPr>
              <w:r w:rsidRPr="00C57B2C">
                <w:rPr>
                  <w:rFonts w:ascii="Times New Roman" w:hAnsi="Times New Roman" w:cs="Times New Roman"/>
                  <w:color w:val="0D0D0D" w:themeColor="text1" w:themeTint="F2"/>
                  <w:sz w:val="28"/>
                  <w:szCs w:val="28"/>
                </w:rPr>
                <w:t>100 километров</w:t>
              </w:r>
            </w:smartTag>
            <w:r w:rsidRPr="00C57B2C">
              <w:rPr>
                <w:rFonts w:ascii="Times New Roman" w:hAnsi="Times New Roman" w:cs="Times New Roman"/>
                <w:color w:val="0D0D0D" w:themeColor="text1" w:themeTint="F2"/>
                <w:sz w:val="28"/>
                <w:szCs w:val="28"/>
              </w:rPr>
              <w:t xml:space="preserve"> пробега транспортного средства*</w:t>
            </w:r>
          </w:p>
        </w:tc>
        <w:tc>
          <w:tcPr>
            <w:tcW w:w="1439" w:type="dxa"/>
            <w:vMerge w:val="restart"/>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 xml:space="preserve">Цена 1 </w:t>
            </w:r>
            <w:r w:rsidRPr="00C57B2C">
              <w:rPr>
                <w:rFonts w:ascii="Times New Roman" w:hAnsi="Times New Roman" w:cs="Times New Roman"/>
                <w:color w:val="0D0D0D" w:themeColor="text1" w:themeTint="F2"/>
                <w:sz w:val="28"/>
                <w:szCs w:val="28"/>
              </w:rPr>
              <w:lastRenderedPageBreak/>
              <w:t>литра горюче-смазочного материала, руб.</w:t>
            </w:r>
          </w:p>
        </w:tc>
        <w:tc>
          <w:tcPr>
            <w:tcW w:w="2597" w:type="dxa"/>
            <w:gridSpan w:val="2"/>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lastRenderedPageBreak/>
              <w:t xml:space="preserve">Километраж </w:t>
            </w:r>
            <w:r w:rsidRPr="00C57B2C">
              <w:rPr>
                <w:rFonts w:ascii="Times New Roman" w:hAnsi="Times New Roman" w:cs="Times New Roman"/>
                <w:color w:val="0D0D0D" w:themeColor="text1" w:themeTint="F2"/>
                <w:sz w:val="28"/>
                <w:szCs w:val="28"/>
              </w:rPr>
              <w:lastRenderedPageBreak/>
              <w:t>использования транспортного средства в очередном финансовом году</w:t>
            </w:r>
          </w:p>
        </w:tc>
      </w:tr>
      <w:tr w:rsidR="00AF6B1A" w:rsidRPr="00C57B2C" w:rsidTr="00AF6B1A">
        <w:tc>
          <w:tcPr>
            <w:tcW w:w="1701" w:type="dxa"/>
            <w:vMerge/>
          </w:tcPr>
          <w:p w:rsidR="00AF6B1A" w:rsidRPr="00C57B2C" w:rsidRDefault="00AF6B1A" w:rsidP="00E379CB">
            <w:pPr>
              <w:spacing w:after="0"/>
              <w:jc w:val="center"/>
              <w:rPr>
                <w:rFonts w:ascii="Times New Roman" w:hAnsi="Times New Roman" w:cs="Times New Roman"/>
                <w:color w:val="0D0D0D" w:themeColor="text1" w:themeTint="F2"/>
                <w:sz w:val="28"/>
                <w:szCs w:val="28"/>
              </w:rPr>
            </w:pPr>
          </w:p>
        </w:tc>
        <w:tc>
          <w:tcPr>
            <w:tcW w:w="1129" w:type="dxa"/>
            <w:vMerge/>
          </w:tcPr>
          <w:p w:rsidR="00AF6B1A" w:rsidRPr="00C57B2C" w:rsidRDefault="00AF6B1A" w:rsidP="00E379CB">
            <w:pPr>
              <w:spacing w:after="0"/>
              <w:jc w:val="center"/>
              <w:rPr>
                <w:rFonts w:ascii="Times New Roman" w:hAnsi="Times New Roman" w:cs="Times New Roman"/>
                <w:color w:val="0D0D0D" w:themeColor="text1" w:themeTint="F2"/>
                <w:sz w:val="28"/>
                <w:szCs w:val="28"/>
              </w:rPr>
            </w:pPr>
          </w:p>
        </w:tc>
        <w:tc>
          <w:tcPr>
            <w:tcW w:w="993" w:type="dxa"/>
            <w:vMerge/>
          </w:tcPr>
          <w:p w:rsidR="00AF6B1A" w:rsidRPr="00C57B2C" w:rsidRDefault="00AF6B1A" w:rsidP="00E379CB">
            <w:pPr>
              <w:spacing w:after="0"/>
              <w:jc w:val="center"/>
              <w:rPr>
                <w:rFonts w:ascii="Times New Roman" w:hAnsi="Times New Roman" w:cs="Times New Roman"/>
                <w:color w:val="0D0D0D" w:themeColor="text1" w:themeTint="F2"/>
                <w:sz w:val="28"/>
                <w:szCs w:val="28"/>
              </w:rPr>
            </w:pPr>
          </w:p>
        </w:tc>
        <w:tc>
          <w:tcPr>
            <w:tcW w:w="1486" w:type="dxa"/>
            <w:vMerge/>
          </w:tcPr>
          <w:p w:rsidR="00AF6B1A" w:rsidRPr="00C57B2C" w:rsidRDefault="00AF6B1A" w:rsidP="00E379CB">
            <w:pPr>
              <w:spacing w:after="0"/>
              <w:jc w:val="center"/>
              <w:rPr>
                <w:rFonts w:ascii="Times New Roman" w:hAnsi="Times New Roman" w:cs="Times New Roman"/>
                <w:color w:val="0D0D0D" w:themeColor="text1" w:themeTint="F2"/>
                <w:sz w:val="28"/>
                <w:szCs w:val="28"/>
              </w:rPr>
            </w:pPr>
          </w:p>
        </w:tc>
        <w:tc>
          <w:tcPr>
            <w:tcW w:w="1439" w:type="dxa"/>
            <w:vMerge/>
          </w:tcPr>
          <w:p w:rsidR="00AF6B1A" w:rsidRPr="00C57B2C" w:rsidRDefault="00AF6B1A" w:rsidP="00E379CB">
            <w:pPr>
              <w:spacing w:after="0"/>
              <w:jc w:val="center"/>
              <w:rPr>
                <w:rFonts w:ascii="Times New Roman" w:hAnsi="Times New Roman" w:cs="Times New Roman"/>
                <w:color w:val="0D0D0D" w:themeColor="text1" w:themeTint="F2"/>
                <w:sz w:val="28"/>
                <w:szCs w:val="28"/>
              </w:rPr>
            </w:pPr>
          </w:p>
        </w:tc>
        <w:tc>
          <w:tcPr>
            <w:tcW w:w="992"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Лимит пробега км./ в мес.</w:t>
            </w:r>
          </w:p>
        </w:tc>
        <w:tc>
          <w:tcPr>
            <w:tcW w:w="1605" w:type="dxa"/>
          </w:tcPr>
          <w:p w:rsidR="00AF6B1A"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Количество месяцев использования ТС</w:t>
            </w:r>
          </w:p>
        </w:tc>
      </w:tr>
      <w:tr w:rsidR="000F49B8" w:rsidRPr="00C57B2C" w:rsidTr="00AF6B1A">
        <w:tc>
          <w:tcPr>
            <w:tcW w:w="1701"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Бензин</w:t>
            </w:r>
          </w:p>
        </w:tc>
        <w:tc>
          <w:tcPr>
            <w:tcW w:w="1129" w:type="dxa"/>
          </w:tcPr>
          <w:p w:rsidR="000F49B8"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л</w:t>
            </w:r>
          </w:p>
        </w:tc>
        <w:tc>
          <w:tcPr>
            <w:tcW w:w="993" w:type="dxa"/>
          </w:tcPr>
          <w:p w:rsidR="000F49B8" w:rsidRPr="00C57B2C" w:rsidRDefault="00AF6B1A" w:rsidP="000F49B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6776,8</w:t>
            </w:r>
          </w:p>
        </w:tc>
        <w:tc>
          <w:tcPr>
            <w:tcW w:w="1486"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9,6</w:t>
            </w:r>
          </w:p>
        </w:tc>
        <w:tc>
          <w:tcPr>
            <w:tcW w:w="1439"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38,56</w:t>
            </w:r>
          </w:p>
        </w:tc>
        <w:tc>
          <w:tcPr>
            <w:tcW w:w="992"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5975</w:t>
            </w:r>
          </w:p>
        </w:tc>
        <w:tc>
          <w:tcPr>
            <w:tcW w:w="1605"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r>
      <w:tr w:rsidR="000F49B8" w:rsidRPr="00C57B2C" w:rsidTr="00AF6B1A">
        <w:trPr>
          <w:trHeight w:val="418"/>
        </w:trPr>
        <w:tc>
          <w:tcPr>
            <w:tcW w:w="1701"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 xml:space="preserve">Масло </w:t>
            </w:r>
          </w:p>
        </w:tc>
        <w:tc>
          <w:tcPr>
            <w:tcW w:w="1129" w:type="dxa"/>
          </w:tcPr>
          <w:p w:rsidR="000F49B8"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л</w:t>
            </w:r>
          </w:p>
        </w:tc>
        <w:tc>
          <w:tcPr>
            <w:tcW w:w="993" w:type="dxa"/>
          </w:tcPr>
          <w:p w:rsidR="000F49B8" w:rsidRPr="00C57B2C" w:rsidRDefault="00AF6B1A" w:rsidP="000F49B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142,4</w:t>
            </w:r>
          </w:p>
        </w:tc>
        <w:tc>
          <w:tcPr>
            <w:tcW w:w="1486"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2,1</w:t>
            </w:r>
          </w:p>
        </w:tc>
        <w:tc>
          <w:tcPr>
            <w:tcW w:w="1439"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300</w:t>
            </w:r>
          </w:p>
        </w:tc>
        <w:tc>
          <w:tcPr>
            <w:tcW w:w="992"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605"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r>
      <w:tr w:rsidR="000F49B8" w:rsidRPr="00C57B2C" w:rsidTr="00AF6B1A">
        <w:trPr>
          <w:trHeight w:val="358"/>
        </w:trPr>
        <w:tc>
          <w:tcPr>
            <w:tcW w:w="1701"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Тосол</w:t>
            </w:r>
          </w:p>
        </w:tc>
        <w:tc>
          <w:tcPr>
            <w:tcW w:w="1129" w:type="dxa"/>
          </w:tcPr>
          <w:p w:rsidR="000F49B8"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л</w:t>
            </w:r>
          </w:p>
        </w:tc>
        <w:tc>
          <w:tcPr>
            <w:tcW w:w="993" w:type="dxa"/>
          </w:tcPr>
          <w:p w:rsidR="000F49B8" w:rsidRPr="00C57B2C" w:rsidRDefault="00AF6B1A" w:rsidP="000F49B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w:t>
            </w:r>
          </w:p>
        </w:tc>
        <w:tc>
          <w:tcPr>
            <w:tcW w:w="1486"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439"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w:t>
            </w:r>
          </w:p>
        </w:tc>
        <w:tc>
          <w:tcPr>
            <w:tcW w:w="992"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605"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r>
      <w:tr w:rsidR="000F49B8" w:rsidRPr="00C57B2C" w:rsidTr="00AF6B1A">
        <w:trPr>
          <w:trHeight w:val="402"/>
        </w:trPr>
        <w:tc>
          <w:tcPr>
            <w:tcW w:w="1701"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Тормозная жидкость</w:t>
            </w:r>
          </w:p>
        </w:tc>
        <w:tc>
          <w:tcPr>
            <w:tcW w:w="1129" w:type="dxa"/>
          </w:tcPr>
          <w:p w:rsidR="000F49B8"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б</w:t>
            </w:r>
          </w:p>
        </w:tc>
        <w:tc>
          <w:tcPr>
            <w:tcW w:w="993" w:type="dxa"/>
          </w:tcPr>
          <w:p w:rsidR="000F49B8" w:rsidRPr="00C57B2C" w:rsidRDefault="00AF6B1A" w:rsidP="000F49B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w:t>
            </w:r>
          </w:p>
        </w:tc>
        <w:tc>
          <w:tcPr>
            <w:tcW w:w="1486"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439"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100</w:t>
            </w:r>
          </w:p>
        </w:tc>
        <w:tc>
          <w:tcPr>
            <w:tcW w:w="992"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605"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r>
      <w:tr w:rsidR="000F49B8" w:rsidRPr="00C57B2C" w:rsidTr="00AF6B1A">
        <w:trPr>
          <w:trHeight w:val="217"/>
        </w:trPr>
        <w:tc>
          <w:tcPr>
            <w:tcW w:w="1701"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Транспортное масло</w:t>
            </w:r>
          </w:p>
        </w:tc>
        <w:tc>
          <w:tcPr>
            <w:tcW w:w="1129" w:type="dxa"/>
          </w:tcPr>
          <w:p w:rsidR="000F49B8"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л</w:t>
            </w:r>
          </w:p>
        </w:tc>
        <w:tc>
          <w:tcPr>
            <w:tcW w:w="993" w:type="dxa"/>
          </w:tcPr>
          <w:p w:rsidR="000F49B8" w:rsidRPr="00C57B2C" w:rsidRDefault="00AF6B1A" w:rsidP="000F49B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w:t>
            </w:r>
          </w:p>
        </w:tc>
        <w:tc>
          <w:tcPr>
            <w:tcW w:w="1486"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439"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250</w:t>
            </w:r>
          </w:p>
        </w:tc>
        <w:tc>
          <w:tcPr>
            <w:tcW w:w="992"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605"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r>
      <w:tr w:rsidR="000F49B8" w:rsidRPr="00C57B2C" w:rsidTr="00AF6B1A">
        <w:trPr>
          <w:trHeight w:val="134"/>
        </w:trPr>
        <w:tc>
          <w:tcPr>
            <w:tcW w:w="1701"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Масло моторное</w:t>
            </w:r>
          </w:p>
        </w:tc>
        <w:tc>
          <w:tcPr>
            <w:tcW w:w="1129" w:type="dxa"/>
          </w:tcPr>
          <w:p w:rsidR="000F49B8" w:rsidRPr="00C57B2C" w:rsidRDefault="00AF6B1A"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л</w:t>
            </w:r>
          </w:p>
        </w:tc>
        <w:tc>
          <w:tcPr>
            <w:tcW w:w="993" w:type="dxa"/>
          </w:tcPr>
          <w:p w:rsidR="000F49B8" w:rsidRPr="00C57B2C" w:rsidRDefault="00AF6B1A" w:rsidP="000F49B8">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10</w:t>
            </w:r>
          </w:p>
        </w:tc>
        <w:tc>
          <w:tcPr>
            <w:tcW w:w="1486"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439"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300</w:t>
            </w:r>
          </w:p>
        </w:tc>
        <w:tc>
          <w:tcPr>
            <w:tcW w:w="992"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p>
        </w:tc>
        <w:tc>
          <w:tcPr>
            <w:tcW w:w="1605" w:type="dxa"/>
          </w:tcPr>
          <w:p w:rsidR="000F49B8" w:rsidRPr="00C57B2C" w:rsidRDefault="000F49B8" w:rsidP="00E379CB">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12</w:t>
            </w:r>
          </w:p>
        </w:tc>
      </w:tr>
    </w:tbl>
    <w:p w:rsidR="00AF0584" w:rsidRPr="00E90F56" w:rsidRDefault="00AF0584" w:rsidP="00AF0584">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Норма расхода топлива рассчитывается согласно методическим рекомендациям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w:t>
      </w:r>
      <w:smartTag w:uri="urn:schemas-microsoft-com:office:smarttags" w:element="metricconverter">
        <w:smartTagPr>
          <w:attr w:name="ProductID" w:val="2008 г"/>
        </w:smartTagPr>
        <w:r w:rsidRPr="00E90F56">
          <w:rPr>
            <w:rFonts w:ascii="Times New Roman" w:hAnsi="Times New Roman" w:cs="Times New Roman"/>
            <w:color w:val="0D0D0D" w:themeColor="text1" w:themeTint="F2"/>
          </w:rPr>
          <w:t>2008 г</w:t>
        </w:r>
      </w:smartTag>
      <w:r w:rsidRPr="00E90F56">
        <w:rPr>
          <w:rFonts w:ascii="Times New Roman" w:hAnsi="Times New Roman" w:cs="Times New Roman"/>
          <w:color w:val="0D0D0D" w:themeColor="text1" w:themeTint="F2"/>
        </w:rPr>
        <w:t>. №АМ-23-р.</w:t>
      </w:r>
    </w:p>
    <w:p w:rsidR="00AF0584" w:rsidRPr="00E90F56" w:rsidRDefault="00AF0584" w:rsidP="00AF0584">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Количество транспортных средств может изменяться в процессе деятельности учреждения.</w:t>
      </w:r>
    </w:p>
    <w:p w:rsidR="00AF0584" w:rsidRPr="00E90F56" w:rsidRDefault="00AF0584" w:rsidP="00AF0584">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При этом закупка горюче-смазочных материалов  осуществляется в пределах доведенных лимитов бюджетных обязательств по соответствующему коду бюджетной классификации.</w:t>
      </w:r>
    </w:p>
    <w:p w:rsidR="00AF0584" w:rsidRPr="00C57B2C" w:rsidRDefault="00AF0584" w:rsidP="00AF0584">
      <w:pPr>
        <w:spacing w:after="0"/>
        <w:jc w:val="both"/>
        <w:rPr>
          <w:rFonts w:ascii="Times New Roman" w:hAnsi="Times New Roman" w:cs="Times New Roman"/>
          <w:color w:val="0D0D0D" w:themeColor="text1" w:themeTint="F2"/>
          <w:sz w:val="28"/>
          <w:szCs w:val="28"/>
        </w:rPr>
      </w:pPr>
    </w:p>
    <w:p w:rsidR="00AF0584" w:rsidRPr="00C57B2C" w:rsidRDefault="00AF0584" w:rsidP="00AF0584">
      <w:pPr>
        <w:spacing w:after="0"/>
        <w:jc w:val="both"/>
        <w:rPr>
          <w:rFonts w:ascii="Times New Roman" w:hAnsi="Times New Roman" w:cs="Times New Roman"/>
          <w:color w:val="0D0D0D" w:themeColor="text1" w:themeTint="F2"/>
          <w:sz w:val="28"/>
          <w:szCs w:val="28"/>
        </w:rPr>
      </w:pPr>
    </w:p>
    <w:p w:rsidR="00AF0584" w:rsidRPr="00C57B2C" w:rsidRDefault="00AF0584" w:rsidP="00AF0584">
      <w:pPr>
        <w:spacing w:after="0"/>
        <w:jc w:val="right"/>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Таблица №3</w:t>
      </w:r>
      <w:r w:rsidR="004F22BE" w:rsidRPr="00C57B2C">
        <w:rPr>
          <w:rFonts w:ascii="Times New Roman" w:hAnsi="Times New Roman" w:cs="Times New Roman"/>
          <w:color w:val="0D0D0D" w:themeColor="text1" w:themeTint="F2"/>
          <w:sz w:val="28"/>
          <w:szCs w:val="28"/>
        </w:rPr>
        <w:t>9</w:t>
      </w:r>
    </w:p>
    <w:p w:rsidR="00AF0584" w:rsidRPr="00C57B2C" w:rsidRDefault="00AF0584" w:rsidP="00AF0584">
      <w:pPr>
        <w:spacing w:after="0"/>
        <w:jc w:val="center"/>
        <w:rPr>
          <w:rFonts w:ascii="Times New Roman" w:hAnsi="Times New Roman" w:cs="Times New Roman"/>
          <w:color w:val="0D0D0D" w:themeColor="text1" w:themeTint="F2"/>
          <w:sz w:val="28"/>
          <w:szCs w:val="28"/>
        </w:rPr>
      </w:pPr>
      <w:r w:rsidRPr="00C57B2C">
        <w:rPr>
          <w:rFonts w:ascii="Times New Roman" w:hAnsi="Times New Roman" w:cs="Times New Roman"/>
          <w:color w:val="0D0D0D" w:themeColor="text1" w:themeTint="F2"/>
          <w:sz w:val="28"/>
          <w:szCs w:val="28"/>
        </w:rPr>
        <w:t>Затраты на приобретение запасных частей для транспортных средств</w:t>
      </w:r>
    </w:p>
    <w:p w:rsidR="00AF0584" w:rsidRPr="00C57B2C" w:rsidRDefault="00AF0584" w:rsidP="00AF0584">
      <w:pPr>
        <w:spacing w:after="0"/>
        <w:jc w:val="both"/>
        <w:rPr>
          <w:rFonts w:ascii="Times New Roman" w:hAnsi="Times New Roman" w:cs="Times New Roman"/>
          <w:color w:val="0D0D0D" w:themeColor="text1" w:themeTint="F2"/>
          <w:sz w:val="28"/>
          <w:szCs w:val="28"/>
        </w:rPr>
      </w:pPr>
    </w:p>
    <w:p w:rsidR="0030543B" w:rsidRPr="00C57B2C" w:rsidRDefault="0030543B" w:rsidP="00AF0584">
      <w:pPr>
        <w:spacing w:after="0"/>
        <w:jc w:val="both"/>
        <w:rPr>
          <w:rFonts w:ascii="Times New Roman" w:hAnsi="Times New Roman" w:cs="Times New Roman"/>
          <w:color w:val="0D0D0D" w:themeColor="text1" w:themeTint="F2"/>
          <w:sz w:val="28"/>
          <w:szCs w:val="28"/>
        </w:rPr>
      </w:pPr>
    </w:p>
    <w:tbl>
      <w:tblPr>
        <w:tblW w:w="6420" w:type="dxa"/>
        <w:tblInd w:w="5" w:type="dxa"/>
        <w:tblLook w:val="04A0" w:firstRow="1" w:lastRow="0" w:firstColumn="1" w:lastColumn="0" w:noHBand="0" w:noVBand="1"/>
      </w:tblPr>
      <w:tblGrid>
        <w:gridCol w:w="2807"/>
        <w:gridCol w:w="1471"/>
        <w:gridCol w:w="1907"/>
        <w:gridCol w:w="2411"/>
      </w:tblGrid>
      <w:tr w:rsidR="00C57B2C" w:rsidRPr="00C57B2C" w:rsidTr="0030543B">
        <w:trPr>
          <w:trHeight w:val="134"/>
        </w:trPr>
        <w:tc>
          <w:tcPr>
            <w:tcW w:w="3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Наименование</w:t>
            </w:r>
          </w:p>
        </w:tc>
        <w:tc>
          <w:tcPr>
            <w:tcW w:w="1020" w:type="dxa"/>
            <w:tcBorders>
              <w:top w:val="single" w:sz="4" w:space="0" w:color="auto"/>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Единица измерения</w:t>
            </w:r>
          </w:p>
        </w:tc>
        <w:tc>
          <w:tcPr>
            <w:tcW w:w="949" w:type="dxa"/>
            <w:tcBorders>
              <w:top w:val="single" w:sz="4" w:space="0" w:color="auto"/>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Ко</w:t>
            </w:r>
            <w:r w:rsidR="0030543B" w:rsidRPr="00C57B2C">
              <w:rPr>
                <w:rFonts w:ascii="Times New Roman" w:eastAsia="Times New Roman" w:hAnsi="Times New Roman" w:cs="Times New Roman"/>
                <w:color w:val="0D0D0D" w:themeColor="text1" w:themeTint="F2"/>
                <w:sz w:val="28"/>
                <w:szCs w:val="28"/>
                <w:lang w:eastAsia="ru-RU"/>
              </w:rPr>
              <w:t>личеств</w:t>
            </w:r>
            <w:r w:rsidRPr="00C57B2C">
              <w:rPr>
                <w:rFonts w:ascii="Times New Roman" w:eastAsia="Times New Roman" w:hAnsi="Times New Roman" w:cs="Times New Roman"/>
                <w:color w:val="0D0D0D" w:themeColor="text1" w:themeTint="F2"/>
                <w:sz w:val="28"/>
                <w:szCs w:val="28"/>
                <w:lang w:eastAsia="ru-RU"/>
              </w:rPr>
              <w:t>о</w:t>
            </w:r>
            <w:r w:rsidRPr="00C57B2C">
              <w:rPr>
                <w:rFonts w:ascii="Times New Roman" w:hAnsi="Times New Roman" w:cs="Times New Roman"/>
                <w:color w:val="0D0D0D" w:themeColor="text1" w:themeTint="F2"/>
                <w:sz w:val="28"/>
                <w:szCs w:val="28"/>
              </w:rPr>
              <w:t xml:space="preserve"> частей для транспортных средств</w:t>
            </w:r>
            <w:r w:rsidRPr="00C57B2C">
              <w:rPr>
                <w:rFonts w:ascii="Times New Roman" w:eastAsia="Times New Roman" w:hAnsi="Times New Roman" w:cs="Times New Roman"/>
                <w:color w:val="0D0D0D" w:themeColor="text1" w:themeTint="F2"/>
                <w:sz w:val="28"/>
                <w:szCs w:val="28"/>
                <w:lang w:eastAsia="ru-RU"/>
              </w:rPr>
              <w:t xml:space="preserve">  </w:t>
            </w:r>
          </w:p>
        </w:tc>
        <w:tc>
          <w:tcPr>
            <w:tcW w:w="954" w:type="dxa"/>
            <w:tcBorders>
              <w:top w:val="single" w:sz="4" w:space="0" w:color="auto"/>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hAnsi="Times New Roman" w:cs="Times New Roman"/>
                <w:color w:val="0D0D0D" w:themeColor="text1" w:themeTint="F2"/>
                <w:sz w:val="28"/>
                <w:szCs w:val="28"/>
              </w:rPr>
              <w:t>Цена единицы товара и принадлежностей, руб.</w:t>
            </w:r>
          </w:p>
        </w:tc>
      </w:tr>
      <w:tr w:rsidR="00C57B2C" w:rsidRPr="00C57B2C" w:rsidTr="0030543B">
        <w:trPr>
          <w:trHeight w:val="134"/>
        </w:trPr>
        <w:tc>
          <w:tcPr>
            <w:tcW w:w="3497" w:type="dxa"/>
            <w:tcBorders>
              <w:top w:val="single" w:sz="4" w:space="0" w:color="auto"/>
              <w:left w:val="single" w:sz="4" w:space="0" w:color="auto"/>
              <w:bottom w:val="single" w:sz="4" w:space="0" w:color="auto"/>
              <w:right w:val="single" w:sz="4" w:space="0" w:color="auto"/>
            </w:tcBorders>
            <w:shd w:val="clear" w:color="auto" w:fill="auto"/>
            <w:vAlign w:val="center"/>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автошины</w:t>
            </w:r>
          </w:p>
        </w:tc>
        <w:tc>
          <w:tcPr>
            <w:tcW w:w="1020" w:type="dxa"/>
            <w:tcBorders>
              <w:top w:val="single" w:sz="4" w:space="0" w:color="auto"/>
              <w:left w:val="nil"/>
              <w:bottom w:val="single" w:sz="4" w:space="0" w:color="auto"/>
              <w:right w:val="single" w:sz="4" w:space="0" w:color="auto"/>
            </w:tcBorders>
            <w:shd w:val="clear" w:color="auto" w:fill="auto"/>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C57B2C">
              <w:rPr>
                <w:rFonts w:ascii="Times New Roman" w:eastAsia="Times New Roman" w:hAnsi="Times New Roman" w:cs="Times New Roman"/>
                <w:color w:val="0D0D0D" w:themeColor="text1" w:themeTint="F2"/>
                <w:sz w:val="28"/>
                <w:szCs w:val="28"/>
                <w:lang w:eastAsia="ru-RU"/>
              </w:rPr>
              <w:t>шт</w:t>
            </w:r>
            <w:proofErr w:type="spellEnd"/>
          </w:p>
        </w:tc>
        <w:tc>
          <w:tcPr>
            <w:tcW w:w="949" w:type="dxa"/>
            <w:tcBorders>
              <w:top w:val="single" w:sz="4" w:space="0" w:color="auto"/>
              <w:left w:val="nil"/>
              <w:bottom w:val="single" w:sz="4" w:space="0" w:color="auto"/>
              <w:right w:val="single" w:sz="4" w:space="0" w:color="auto"/>
            </w:tcBorders>
            <w:shd w:val="clear" w:color="auto" w:fill="auto"/>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4</w:t>
            </w:r>
          </w:p>
        </w:tc>
        <w:tc>
          <w:tcPr>
            <w:tcW w:w="954" w:type="dxa"/>
            <w:tcBorders>
              <w:top w:val="single" w:sz="4" w:space="0" w:color="auto"/>
              <w:left w:val="nil"/>
              <w:bottom w:val="single" w:sz="4" w:space="0" w:color="auto"/>
              <w:right w:val="single" w:sz="4" w:space="0" w:color="auto"/>
            </w:tcBorders>
            <w:shd w:val="clear" w:color="auto" w:fill="auto"/>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1800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 xml:space="preserve">бензонасос </w:t>
            </w:r>
            <w:proofErr w:type="spellStart"/>
            <w:r w:rsidRPr="00C57B2C">
              <w:rPr>
                <w:rFonts w:ascii="Times New Roman" w:eastAsia="Times New Roman" w:hAnsi="Times New Roman" w:cs="Times New Roman"/>
                <w:color w:val="0D0D0D" w:themeColor="text1" w:themeTint="F2"/>
                <w:sz w:val="28"/>
                <w:szCs w:val="28"/>
                <w:lang w:eastAsia="ru-RU"/>
              </w:rPr>
              <w:t>инж.в</w:t>
            </w:r>
            <w:proofErr w:type="spellEnd"/>
            <w:r w:rsidRPr="00C57B2C">
              <w:rPr>
                <w:rFonts w:ascii="Times New Roman" w:eastAsia="Times New Roman" w:hAnsi="Times New Roman" w:cs="Times New Roman"/>
                <w:color w:val="0D0D0D" w:themeColor="text1" w:themeTint="F2"/>
                <w:sz w:val="28"/>
                <w:szCs w:val="28"/>
                <w:lang w:eastAsia="ru-RU"/>
              </w:rPr>
              <w:t xml:space="preserve"> сборе</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C57B2C">
              <w:rPr>
                <w:rFonts w:ascii="Times New Roman" w:eastAsia="Times New Roman" w:hAnsi="Times New Roman" w:cs="Times New Roman"/>
                <w:color w:val="0D0D0D" w:themeColor="text1" w:themeTint="F2"/>
                <w:sz w:val="28"/>
                <w:szCs w:val="28"/>
                <w:lang w:eastAsia="ru-RU"/>
              </w:rPr>
              <w:t>шт</w:t>
            </w:r>
            <w:proofErr w:type="spellEnd"/>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2500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вставка под бензонасос</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C57B2C">
              <w:rPr>
                <w:rFonts w:ascii="Times New Roman" w:eastAsia="Times New Roman" w:hAnsi="Times New Roman" w:cs="Times New Roman"/>
                <w:color w:val="0D0D0D" w:themeColor="text1" w:themeTint="F2"/>
                <w:sz w:val="28"/>
                <w:szCs w:val="28"/>
                <w:lang w:eastAsia="ru-RU"/>
              </w:rPr>
              <w:t>шт</w:t>
            </w:r>
            <w:proofErr w:type="spellEnd"/>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800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маятник</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480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lastRenderedPageBreak/>
              <w:t>Генератор</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2300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крестовина</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425</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 xml:space="preserve">ДПДЗ-датчик положения </w:t>
            </w:r>
            <w:proofErr w:type="spellStart"/>
            <w:r w:rsidRPr="00C57B2C">
              <w:rPr>
                <w:rFonts w:ascii="Times New Roman" w:eastAsia="Times New Roman" w:hAnsi="Times New Roman" w:cs="Times New Roman"/>
                <w:color w:val="0D0D0D" w:themeColor="text1" w:themeTint="F2"/>
                <w:sz w:val="28"/>
                <w:szCs w:val="28"/>
                <w:lang w:eastAsia="ru-RU"/>
              </w:rPr>
              <w:t>дрос.б</w:t>
            </w:r>
            <w:proofErr w:type="spellEnd"/>
            <w:r w:rsidRPr="00C57B2C">
              <w:rPr>
                <w:rFonts w:ascii="Times New Roman" w:eastAsia="Times New Roman" w:hAnsi="Times New Roman" w:cs="Times New Roman"/>
                <w:color w:val="0D0D0D" w:themeColor="text1" w:themeTint="F2"/>
                <w:sz w:val="28"/>
                <w:szCs w:val="28"/>
                <w:lang w:eastAsia="ru-RU"/>
              </w:rPr>
              <w:t>/</w:t>
            </w:r>
            <w:proofErr w:type="spellStart"/>
            <w:r w:rsidRPr="00C57B2C">
              <w:rPr>
                <w:rFonts w:ascii="Times New Roman" w:eastAsia="Times New Roman" w:hAnsi="Times New Roman" w:cs="Times New Roman"/>
                <w:color w:val="0D0D0D" w:themeColor="text1" w:themeTint="F2"/>
                <w:sz w:val="28"/>
                <w:szCs w:val="28"/>
                <w:lang w:eastAsia="ru-RU"/>
              </w:rPr>
              <w:t>конт</w:t>
            </w:r>
            <w:proofErr w:type="spellEnd"/>
            <w:r w:rsidRPr="00C57B2C">
              <w:rPr>
                <w:rFonts w:ascii="Times New Roman" w:eastAsia="Times New Roman" w:hAnsi="Times New Roman" w:cs="Times New Roman"/>
                <w:color w:val="0D0D0D" w:themeColor="text1" w:themeTint="F2"/>
                <w:sz w:val="28"/>
                <w:szCs w:val="28"/>
                <w:lang w:eastAsia="ru-RU"/>
              </w:rPr>
              <w:t>.</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500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защита фар</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180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диск сцепления</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560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Шаровые опоры</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1000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C57B2C">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 xml:space="preserve">датчики </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580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Колодки задние тормозные</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C57B2C">
              <w:rPr>
                <w:rFonts w:ascii="Times New Roman" w:eastAsia="Times New Roman" w:hAnsi="Times New Roman" w:cs="Times New Roman"/>
                <w:color w:val="0D0D0D" w:themeColor="text1" w:themeTint="F2"/>
                <w:sz w:val="28"/>
                <w:szCs w:val="28"/>
                <w:lang w:eastAsia="ru-RU"/>
              </w:rPr>
              <w:t>компл</w:t>
            </w:r>
            <w:proofErr w:type="spellEnd"/>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700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Колодки передние тормозные</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500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лампочки для фар</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комплект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C57B2C">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акк</w:t>
            </w:r>
            <w:r w:rsidR="00C57B2C" w:rsidRPr="00C57B2C">
              <w:rPr>
                <w:rFonts w:ascii="Times New Roman" w:eastAsia="Times New Roman" w:hAnsi="Times New Roman" w:cs="Times New Roman"/>
                <w:color w:val="0D0D0D" w:themeColor="text1" w:themeTint="F2"/>
                <w:sz w:val="28"/>
                <w:szCs w:val="28"/>
                <w:lang w:eastAsia="ru-RU"/>
              </w:rPr>
              <w:t>у</w:t>
            </w:r>
            <w:r w:rsidRPr="00C57B2C">
              <w:rPr>
                <w:rFonts w:ascii="Times New Roman" w:eastAsia="Times New Roman" w:hAnsi="Times New Roman" w:cs="Times New Roman"/>
                <w:color w:val="0D0D0D" w:themeColor="text1" w:themeTint="F2"/>
                <w:sz w:val="28"/>
                <w:szCs w:val="28"/>
                <w:lang w:eastAsia="ru-RU"/>
              </w:rPr>
              <w:t>мулятор</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3300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редуктор для моста</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5000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подшипники</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250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инжектор</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600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амортизаторы</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360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подвесной в сборе</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350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C57B2C" w:rsidP="00C57B2C">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 xml:space="preserve">свечи зажигания </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330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 xml:space="preserve">кран </w:t>
            </w:r>
            <w:proofErr w:type="spellStart"/>
            <w:r w:rsidRPr="00C57B2C">
              <w:rPr>
                <w:rFonts w:ascii="Times New Roman" w:eastAsia="Times New Roman" w:hAnsi="Times New Roman" w:cs="Times New Roman"/>
                <w:color w:val="0D0D0D" w:themeColor="text1" w:themeTint="F2"/>
                <w:sz w:val="28"/>
                <w:szCs w:val="28"/>
                <w:lang w:eastAsia="ru-RU"/>
              </w:rPr>
              <w:t>отопителя</w:t>
            </w:r>
            <w:proofErr w:type="spellEnd"/>
            <w:r w:rsidRPr="00C57B2C">
              <w:rPr>
                <w:rFonts w:ascii="Times New Roman" w:eastAsia="Times New Roman" w:hAnsi="Times New Roman" w:cs="Times New Roman"/>
                <w:color w:val="0D0D0D" w:themeColor="text1" w:themeTint="F2"/>
                <w:sz w:val="28"/>
                <w:szCs w:val="28"/>
                <w:lang w:eastAsia="ru-RU"/>
              </w:rPr>
              <w:t xml:space="preserve"> </w:t>
            </w:r>
            <w:proofErr w:type="spellStart"/>
            <w:r w:rsidRPr="00C57B2C">
              <w:rPr>
                <w:rFonts w:ascii="Times New Roman" w:eastAsia="Times New Roman" w:hAnsi="Times New Roman" w:cs="Times New Roman"/>
                <w:color w:val="0D0D0D" w:themeColor="text1" w:themeTint="F2"/>
                <w:sz w:val="28"/>
                <w:szCs w:val="28"/>
                <w:lang w:eastAsia="ru-RU"/>
              </w:rPr>
              <w:t>керамич</w:t>
            </w:r>
            <w:proofErr w:type="spellEnd"/>
            <w:r w:rsidRPr="00C57B2C">
              <w:rPr>
                <w:rFonts w:ascii="Times New Roman" w:eastAsia="Times New Roman" w:hAnsi="Times New Roman" w:cs="Times New Roman"/>
                <w:color w:val="0D0D0D" w:themeColor="text1" w:themeTint="F2"/>
                <w:sz w:val="28"/>
                <w:szCs w:val="28"/>
                <w:lang w:eastAsia="ru-RU"/>
              </w:rPr>
              <w:t>.</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230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стартер</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1650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 xml:space="preserve">насос топливный </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700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трос ручника</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750</w:t>
            </w:r>
          </w:p>
        </w:tc>
      </w:tr>
      <w:tr w:rsidR="00C57B2C" w:rsidRPr="00C57B2C" w:rsidTr="0030543B">
        <w:trPr>
          <w:trHeight w:val="285"/>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труба вставка катализатора</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600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фильтр воздушный</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4</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180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фильтр масляный</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4</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180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фильтр топливный</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220</w:t>
            </w:r>
          </w:p>
        </w:tc>
      </w:tr>
      <w:tr w:rsidR="00C57B2C" w:rsidRPr="00C57B2C" w:rsidTr="0030543B">
        <w:trPr>
          <w:trHeight w:val="24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Глушители</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1740</w:t>
            </w:r>
          </w:p>
        </w:tc>
      </w:tr>
      <w:tr w:rsidR="00C57B2C" w:rsidRPr="00C57B2C" w:rsidTr="0030543B">
        <w:trPr>
          <w:trHeight w:val="24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Лямбда зонд катализ.</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1100</w:t>
            </w:r>
          </w:p>
        </w:tc>
      </w:tr>
      <w:tr w:rsidR="00C57B2C" w:rsidRPr="00C57B2C" w:rsidTr="0030543B">
        <w:trPr>
          <w:trHeight w:val="24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Цилиндр главный тормозной</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1740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щетки стеклоочистительные</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комплект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250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главное сцепление</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600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аптечка</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750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 xml:space="preserve">радиатор </w:t>
            </w:r>
            <w:proofErr w:type="spellStart"/>
            <w:r w:rsidRPr="00C57B2C">
              <w:rPr>
                <w:rFonts w:ascii="Times New Roman" w:eastAsia="Times New Roman" w:hAnsi="Times New Roman" w:cs="Times New Roman"/>
                <w:color w:val="0D0D0D" w:themeColor="text1" w:themeTint="F2"/>
                <w:sz w:val="28"/>
                <w:szCs w:val="28"/>
                <w:lang w:eastAsia="ru-RU"/>
              </w:rPr>
              <w:t>охл.алюм</w:t>
            </w:r>
            <w:proofErr w:type="spellEnd"/>
            <w:r w:rsidRPr="00C57B2C">
              <w:rPr>
                <w:rFonts w:ascii="Times New Roman" w:eastAsia="Times New Roman" w:hAnsi="Times New Roman" w:cs="Times New Roman"/>
                <w:color w:val="0D0D0D" w:themeColor="text1" w:themeTint="F2"/>
                <w:sz w:val="28"/>
                <w:szCs w:val="28"/>
                <w:lang w:eastAsia="ru-RU"/>
              </w:rPr>
              <w:t>.</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1350</w:t>
            </w:r>
          </w:p>
        </w:tc>
      </w:tr>
      <w:tr w:rsidR="00C57B2C" w:rsidRPr="00C57B2C" w:rsidTr="0030543B">
        <w:trPr>
          <w:trHeight w:val="270"/>
        </w:trPr>
        <w:tc>
          <w:tcPr>
            <w:tcW w:w="3497" w:type="dxa"/>
            <w:tcBorders>
              <w:top w:val="nil"/>
              <w:left w:val="single" w:sz="4" w:space="0" w:color="auto"/>
              <w:bottom w:val="single" w:sz="4" w:space="0" w:color="auto"/>
              <w:right w:val="single" w:sz="4" w:space="0" w:color="auto"/>
            </w:tcBorders>
            <w:shd w:val="clear" w:color="auto" w:fill="auto"/>
            <w:vAlign w:val="center"/>
            <w:hideMark/>
          </w:tcPr>
          <w:p w:rsidR="0030543B" w:rsidRPr="00C57B2C" w:rsidRDefault="0030543B"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огнетушитель</w:t>
            </w:r>
          </w:p>
        </w:tc>
        <w:tc>
          <w:tcPr>
            <w:tcW w:w="1020" w:type="dxa"/>
            <w:tcBorders>
              <w:top w:val="nil"/>
              <w:left w:val="nil"/>
              <w:bottom w:val="single" w:sz="4" w:space="0" w:color="auto"/>
              <w:right w:val="single" w:sz="4" w:space="0" w:color="auto"/>
            </w:tcBorders>
            <w:shd w:val="clear" w:color="auto" w:fill="auto"/>
            <w:hideMark/>
          </w:tcPr>
          <w:p w:rsidR="0030543B" w:rsidRPr="00C57B2C" w:rsidRDefault="00C57B2C" w:rsidP="0030543B">
            <w:pPr>
              <w:spacing w:after="0" w:line="240" w:lineRule="auto"/>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шт.</w:t>
            </w:r>
          </w:p>
        </w:tc>
        <w:tc>
          <w:tcPr>
            <w:tcW w:w="949"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1</w:t>
            </w:r>
          </w:p>
        </w:tc>
        <w:tc>
          <w:tcPr>
            <w:tcW w:w="954" w:type="dxa"/>
            <w:tcBorders>
              <w:top w:val="nil"/>
              <w:left w:val="nil"/>
              <w:bottom w:val="single" w:sz="4" w:space="0" w:color="auto"/>
              <w:right w:val="single" w:sz="4" w:space="0" w:color="auto"/>
            </w:tcBorders>
            <w:shd w:val="clear" w:color="auto" w:fill="auto"/>
            <w:hideMark/>
          </w:tcPr>
          <w:p w:rsidR="0030543B" w:rsidRPr="00C57B2C" w:rsidRDefault="0030543B" w:rsidP="0030543B">
            <w:pPr>
              <w:spacing w:after="0" w:line="240" w:lineRule="auto"/>
              <w:jc w:val="right"/>
              <w:rPr>
                <w:rFonts w:ascii="Times New Roman" w:eastAsia="Times New Roman" w:hAnsi="Times New Roman" w:cs="Times New Roman"/>
                <w:color w:val="0D0D0D" w:themeColor="text1" w:themeTint="F2"/>
                <w:sz w:val="28"/>
                <w:szCs w:val="28"/>
                <w:lang w:eastAsia="ru-RU"/>
              </w:rPr>
            </w:pPr>
            <w:r w:rsidRPr="00C57B2C">
              <w:rPr>
                <w:rFonts w:ascii="Times New Roman" w:eastAsia="Times New Roman" w:hAnsi="Times New Roman" w:cs="Times New Roman"/>
                <w:color w:val="0D0D0D" w:themeColor="text1" w:themeTint="F2"/>
                <w:sz w:val="28"/>
                <w:szCs w:val="28"/>
                <w:lang w:eastAsia="ru-RU"/>
              </w:rPr>
              <w:t>450</w:t>
            </w:r>
          </w:p>
        </w:tc>
      </w:tr>
    </w:tbl>
    <w:p w:rsidR="00AF0584" w:rsidRDefault="00AF0584" w:rsidP="00AF0584">
      <w:pPr>
        <w:spacing w:after="0"/>
        <w:jc w:val="both"/>
        <w:rPr>
          <w:rFonts w:ascii="Times New Roman" w:hAnsi="Times New Roman" w:cs="Times New Roman"/>
          <w:color w:val="0D0D0D" w:themeColor="text1" w:themeTint="F2"/>
        </w:rPr>
      </w:pPr>
      <w:r w:rsidRPr="00E90F56">
        <w:rPr>
          <w:rFonts w:ascii="Times New Roman" w:hAnsi="Times New Roman" w:cs="Times New Roman"/>
          <w:color w:val="0D0D0D" w:themeColor="text1" w:themeTint="F2"/>
        </w:rPr>
        <w:t xml:space="preserve">Затраты на приобретение запасных частей для транспортных средств определяются по фактическим затратам в отчетном финансовом году. Количество и ассортимент запасных частей зависит от наличия поломок и неисправностей транспортных средств.  Покупка запасных частей обеспечивается </w:t>
      </w:r>
      <w:r w:rsidRPr="00E90F56">
        <w:rPr>
          <w:rFonts w:ascii="Times New Roman" w:hAnsi="Times New Roman" w:cs="Times New Roman"/>
          <w:color w:val="0D0D0D" w:themeColor="text1" w:themeTint="F2"/>
        </w:rPr>
        <w:lastRenderedPageBreak/>
        <w:t>по мере необходимости.  При этом закупка запасных частей для транспортных средств осуществляется в пределах доведенных лимитов бюджетных обязательств по соответствующему коду бюджетной классификации.</w:t>
      </w:r>
    </w:p>
    <w:p w:rsidR="00E90F56" w:rsidRDefault="00E90F56" w:rsidP="00AF0584">
      <w:pPr>
        <w:spacing w:after="0"/>
        <w:jc w:val="both"/>
        <w:rPr>
          <w:rFonts w:ascii="Times New Roman" w:hAnsi="Times New Roman" w:cs="Times New Roman"/>
          <w:color w:val="0D0D0D" w:themeColor="text1" w:themeTint="F2"/>
        </w:rPr>
      </w:pPr>
    </w:p>
    <w:p w:rsidR="00E90F56" w:rsidRDefault="00E90F56" w:rsidP="00AF0584">
      <w:pPr>
        <w:spacing w:after="0"/>
        <w:jc w:val="both"/>
        <w:rPr>
          <w:rFonts w:ascii="Times New Roman" w:hAnsi="Times New Roman" w:cs="Times New Roman"/>
          <w:color w:val="0D0D0D" w:themeColor="text1" w:themeTint="F2"/>
        </w:rPr>
      </w:pPr>
    </w:p>
    <w:p w:rsidR="00E90F56" w:rsidRDefault="00E90F56" w:rsidP="00AF0584">
      <w:pPr>
        <w:spacing w:after="0"/>
        <w:jc w:val="both"/>
        <w:rPr>
          <w:rFonts w:ascii="Times New Roman" w:hAnsi="Times New Roman" w:cs="Times New Roman"/>
          <w:color w:val="0D0D0D" w:themeColor="text1" w:themeTint="F2"/>
        </w:rPr>
      </w:pPr>
    </w:p>
    <w:p w:rsidR="00E90F56" w:rsidRDefault="00E90F56" w:rsidP="00AF0584">
      <w:pPr>
        <w:spacing w:after="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Глава муниципального образования</w:t>
      </w:r>
    </w:p>
    <w:p w:rsidR="00E90F56" w:rsidRPr="00E90F56" w:rsidRDefault="00E90F56" w:rsidP="00AF0584">
      <w:pPr>
        <w:spacing w:after="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Павловский район                                                                                </w:t>
      </w:r>
      <w:bookmarkStart w:id="0" w:name="_GoBack"/>
      <w:bookmarkEnd w:id="0"/>
      <w:r>
        <w:rPr>
          <w:rFonts w:ascii="Times New Roman" w:hAnsi="Times New Roman" w:cs="Times New Roman"/>
          <w:color w:val="0D0D0D" w:themeColor="text1" w:themeTint="F2"/>
          <w:sz w:val="28"/>
          <w:szCs w:val="28"/>
        </w:rPr>
        <w:t>В.В. Трифонов</w:t>
      </w:r>
    </w:p>
    <w:p w:rsidR="00AF0584" w:rsidRPr="00E90F56" w:rsidRDefault="00AF0584" w:rsidP="00AF0584">
      <w:pPr>
        <w:spacing w:after="0"/>
        <w:jc w:val="both"/>
        <w:rPr>
          <w:rFonts w:ascii="Times New Roman" w:hAnsi="Times New Roman" w:cs="Times New Roman"/>
          <w:color w:val="0D0D0D" w:themeColor="text1" w:themeTint="F2"/>
        </w:rPr>
      </w:pPr>
    </w:p>
    <w:p w:rsidR="00AF0584" w:rsidRPr="00C57B2C" w:rsidRDefault="00AF0584" w:rsidP="00AF0584">
      <w:pPr>
        <w:spacing w:after="0"/>
        <w:jc w:val="both"/>
        <w:rPr>
          <w:rFonts w:ascii="Times New Roman" w:hAnsi="Times New Roman" w:cs="Times New Roman"/>
          <w:color w:val="0D0D0D" w:themeColor="text1" w:themeTint="F2"/>
          <w:sz w:val="28"/>
          <w:szCs w:val="28"/>
        </w:rPr>
      </w:pPr>
    </w:p>
    <w:p w:rsidR="00A34AB5" w:rsidRPr="00C57B2C" w:rsidRDefault="00A34AB5" w:rsidP="00A34AB5">
      <w:pPr>
        <w:spacing w:after="0"/>
        <w:jc w:val="both"/>
        <w:rPr>
          <w:rFonts w:ascii="Times New Roman" w:hAnsi="Times New Roman" w:cs="Times New Roman"/>
          <w:color w:val="0D0D0D" w:themeColor="text1" w:themeTint="F2"/>
          <w:sz w:val="28"/>
          <w:szCs w:val="28"/>
        </w:rPr>
      </w:pPr>
    </w:p>
    <w:p w:rsidR="00654537" w:rsidRPr="00C57B2C" w:rsidRDefault="00654537" w:rsidP="00654537">
      <w:pPr>
        <w:spacing w:after="0"/>
        <w:jc w:val="center"/>
        <w:rPr>
          <w:rFonts w:ascii="Times New Roman" w:hAnsi="Times New Roman" w:cs="Times New Roman"/>
          <w:b/>
          <w:color w:val="0D0D0D" w:themeColor="text1" w:themeTint="F2"/>
          <w:sz w:val="28"/>
          <w:szCs w:val="28"/>
        </w:rPr>
      </w:pPr>
    </w:p>
    <w:p w:rsidR="00E3396C" w:rsidRPr="00C57B2C" w:rsidRDefault="00E3396C" w:rsidP="00A34AB5">
      <w:pPr>
        <w:spacing w:after="0"/>
        <w:jc w:val="center"/>
        <w:rPr>
          <w:rFonts w:ascii="Times New Roman" w:hAnsi="Times New Roman" w:cs="Times New Roman"/>
          <w:b/>
          <w:color w:val="0D0D0D" w:themeColor="text1" w:themeTint="F2"/>
          <w:sz w:val="28"/>
          <w:szCs w:val="28"/>
        </w:rPr>
      </w:pPr>
    </w:p>
    <w:p w:rsidR="00E3396C" w:rsidRPr="00C57B2C" w:rsidRDefault="00E3396C" w:rsidP="00A34AB5">
      <w:pPr>
        <w:spacing w:after="0"/>
        <w:jc w:val="center"/>
        <w:rPr>
          <w:rFonts w:ascii="Times New Roman" w:hAnsi="Times New Roman" w:cs="Times New Roman"/>
          <w:b/>
          <w:color w:val="0D0D0D" w:themeColor="text1" w:themeTint="F2"/>
          <w:sz w:val="28"/>
          <w:szCs w:val="28"/>
        </w:rPr>
      </w:pPr>
    </w:p>
    <w:sectPr w:rsidR="00E3396C" w:rsidRPr="00C57B2C" w:rsidSect="00E90F5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806" w:rsidRDefault="00FB7806" w:rsidP="00D13123">
      <w:pPr>
        <w:spacing w:after="0" w:line="240" w:lineRule="auto"/>
      </w:pPr>
      <w:r>
        <w:separator/>
      </w:r>
    </w:p>
  </w:endnote>
  <w:endnote w:type="continuationSeparator" w:id="0">
    <w:p w:rsidR="00FB7806" w:rsidRDefault="00FB7806" w:rsidP="00D13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806" w:rsidRDefault="00FB7806" w:rsidP="00D13123">
      <w:pPr>
        <w:spacing w:after="0" w:line="240" w:lineRule="auto"/>
      </w:pPr>
      <w:r>
        <w:separator/>
      </w:r>
    </w:p>
  </w:footnote>
  <w:footnote w:type="continuationSeparator" w:id="0">
    <w:p w:rsidR="00FB7806" w:rsidRDefault="00FB7806" w:rsidP="00D13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9630923"/>
      <w:docPartObj>
        <w:docPartGallery w:val="Page Numbers (Top of Page)"/>
        <w:docPartUnique/>
      </w:docPartObj>
    </w:sdtPr>
    <w:sdtEndPr/>
    <w:sdtContent>
      <w:p w:rsidR="000B0AAA" w:rsidRDefault="000B0AAA">
        <w:pPr>
          <w:pStyle w:val="ad"/>
          <w:jc w:val="center"/>
        </w:pPr>
        <w:r>
          <w:fldChar w:fldCharType="begin"/>
        </w:r>
        <w:r>
          <w:instrText>PAGE   \* MERGEFORMAT</w:instrText>
        </w:r>
        <w:r>
          <w:fldChar w:fldCharType="separate"/>
        </w:r>
        <w:r w:rsidR="00E90F56">
          <w:rPr>
            <w:noProof/>
          </w:rPr>
          <w:t>27</w:t>
        </w:r>
        <w:r>
          <w:fldChar w:fldCharType="end"/>
        </w:r>
      </w:p>
    </w:sdtContent>
  </w:sdt>
  <w:p w:rsidR="000B0AAA" w:rsidRDefault="000B0AA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F0A"/>
    <w:multiLevelType w:val="hybridMultilevel"/>
    <w:tmpl w:val="0798BA14"/>
    <w:lvl w:ilvl="0" w:tplc="B32631EE">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2D551A"/>
    <w:multiLevelType w:val="hybridMultilevel"/>
    <w:tmpl w:val="59908382"/>
    <w:lvl w:ilvl="0" w:tplc="D978665C">
      <w:start w:val="1"/>
      <w:numFmt w:val="upperRoman"/>
      <w:lvlText w:val="%1."/>
      <w:lvlJc w:val="left"/>
      <w:pPr>
        <w:ind w:left="1146"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4BE385D"/>
    <w:multiLevelType w:val="hybridMultilevel"/>
    <w:tmpl w:val="0EE815B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1E5C2F"/>
    <w:multiLevelType w:val="hybridMultilevel"/>
    <w:tmpl w:val="69206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A90753"/>
    <w:multiLevelType w:val="hybridMultilevel"/>
    <w:tmpl w:val="69206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A518D6"/>
    <w:multiLevelType w:val="hybridMultilevel"/>
    <w:tmpl w:val="0182144A"/>
    <w:lvl w:ilvl="0" w:tplc="243EB2DA">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9421FD"/>
    <w:multiLevelType w:val="hybridMultilevel"/>
    <w:tmpl w:val="B02AD446"/>
    <w:lvl w:ilvl="0" w:tplc="D4B24620">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5983689"/>
    <w:multiLevelType w:val="hybridMultilevel"/>
    <w:tmpl w:val="04A225DA"/>
    <w:lvl w:ilvl="0" w:tplc="3A4835B6">
      <w:numFmt w:val="bullet"/>
      <w:lvlText w:val=""/>
      <w:lvlJc w:val="left"/>
      <w:pPr>
        <w:ind w:left="1800" w:hanging="360"/>
      </w:pPr>
      <w:rPr>
        <w:rFonts w:ascii="Symbol" w:eastAsiaTheme="minorHAnsi" w:hAnsi="Symbol"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nsid w:val="6F1708EA"/>
    <w:multiLevelType w:val="hybridMultilevel"/>
    <w:tmpl w:val="1C381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5"/>
  </w:num>
  <w:num w:numId="5">
    <w:abstractNumId w:val="0"/>
  </w:num>
  <w:num w:numId="6">
    <w:abstractNumId w:val="7"/>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47D"/>
    <w:rsid w:val="00022516"/>
    <w:rsid w:val="000268F2"/>
    <w:rsid w:val="00027F0B"/>
    <w:rsid w:val="000339FB"/>
    <w:rsid w:val="0004249C"/>
    <w:rsid w:val="000657F2"/>
    <w:rsid w:val="00085D79"/>
    <w:rsid w:val="000B0AAA"/>
    <w:rsid w:val="000B7F8D"/>
    <w:rsid w:val="000E392D"/>
    <w:rsid w:val="000F49B8"/>
    <w:rsid w:val="00107348"/>
    <w:rsid w:val="00111B47"/>
    <w:rsid w:val="00116384"/>
    <w:rsid w:val="00122DD1"/>
    <w:rsid w:val="00133E0F"/>
    <w:rsid w:val="00142356"/>
    <w:rsid w:val="00142987"/>
    <w:rsid w:val="001446B1"/>
    <w:rsid w:val="00146EC7"/>
    <w:rsid w:val="001544C6"/>
    <w:rsid w:val="001831B8"/>
    <w:rsid w:val="00192722"/>
    <w:rsid w:val="001B39D8"/>
    <w:rsid w:val="001B4490"/>
    <w:rsid w:val="00232B6B"/>
    <w:rsid w:val="00276D20"/>
    <w:rsid w:val="00283ABA"/>
    <w:rsid w:val="00285257"/>
    <w:rsid w:val="00291E35"/>
    <w:rsid w:val="002A7D3C"/>
    <w:rsid w:val="002C106C"/>
    <w:rsid w:val="002C39DE"/>
    <w:rsid w:val="002D1052"/>
    <w:rsid w:val="002E0C39"/>
    <w:rsid w:val="002E4D90"/>
    <w:rsid w:val="002F1A15"/>
    <w:rsid w:val="002F5FA5"/>
    <w:rsid w:val="0030543B"/>
    <w:rsid w:val="00336C42"/>
    <w:rsid w:val="003516C2"/>
    <w:rsid w:val="0036795C"/>
    <w:rsid w:val="003724C8"/>
    <w:rsid w:val="00372911"/>
    <w:rsid w:val="003966F0"/>
    <w:rsid w:val="003B17F3"/>
    <w:rsid w:val="003B710F"/>
    <w:rsid w:val="003C3F76"/>
    <w:rsid w:val="003D5380"/>
    <w:rsid w:val="003E60CF"/>
    <w:rsid w:val="003F41DD"/>
    <w:rsid w:val="003F7B49"/>
    <w:rsid w:val="00443D31"/>
    <w:rsid w:val="004447EC"/>
    <w:rsid w:val="0048505D"/>
    <w:rsid w:val="004A5D7E"/>
    <w:rsid w:val="004C66EF"/>
    <w:rsid w:val="004D0B56"/>
    <w:rsid w:val="004F22BE"/>
    <w:rsid w:val="004F6081"/>
    <w:rsid w:val="00501618"/>
    <w:rsid w:val="00507D33"/>
    <w:rsid w:val="0053118B"/>
    <w:rsid w:val="00541DFD"/>
    <w:rsid w:val="00543FEA"/>
    <w:rsid w:val="0055489A"/>
    <w:rsid w:val="00586C06"/>
    <w:rsid w:val="00590E7C"/>
    <w:rsid w:val="005A001E"/>
    <w:rsid w:val="005A7A81"/>
    <w:rsid w:val="005B31E7"/>
    <w:rsid w:val="005D4A87"/>
    <w:rsid w:val="005E1AEB"/>
    <w:rsid w:val="005F1D6A"/>
    <w:rsid w:val="005F78CD"/>
    <w:rsid w:val="00600381"/>
    <w:rsid w:val="0062724F"/>
    <w:rsid w:val="006418BF"/>
    <w:rsid w:val="00643022"/>
    <w:rsid w:val="00645CDA"/>
    <w:rsid w:val="00654537"/>
    <w:rsid w:val="00676BDA"/>
    <w:rsid w:val="00683B4A"/>
    <w:rsid w:val="006A3956"/>
    <w:rsid w:val="006B6440"/>
    <w:rsid w:val="006E5B6B"/>
    <w:rsid w:val="006F115F"/>
    <w:rsid w:val="006F2302"/>
    <w:rsid w:val="006F53F5"/>
    <w:rsid w:val="0070056A"/>
    <w:rsid w:val="0070242A"/>
    <w:rsid w:val="00726101"/>
    <w:rsid w:val="00753DC0"/>
    <w:rsid w:val="007C4E21"/>
    <w:rsid w:val="007D0220"/>
    <w:rsid w:val="007D39A0"/>
    <w:rsid w:val="007D65AC"/>
    <w:rsid w:val="0080515B"/>
    <w:rsid w:val="00812106"/>
    <w:rsid w:val="008225E8"/>
    <w:rsid w:val="0085090B"/>
    <w:rsid w:val="0086478A"/>
    <w:rsid w:val="008703D0"/>
    <w:rsid w:val="008B08A3"/>
    <w:rsid w:val="008D2D49"/>
    <w:rsid w:val="008D3D96"/>
    <w:rsid w:val="008D45F8"/>
    <w:rsid w:val="00900D17"/>
    <w:rsid w:val="00910CED"/>
    <w:rsid w:val="00910F94"/>
    <w:rsid w:val="0091288D"/>
    <w:rsid w:val="00946B74"/>
    <w:rsid w:val="00951194"/>
    <w:rsid w:val="00953A87"/>
    <w:rsid w:val="00962236"/>
    <w:rsid w:val="00975BA7"/>
    <w:rsid w:val="00984740"/>
    <w:rsid w:val="009E724A"/>
    <w:rsid w:val="009E7DA4"/>
    <w:rsid w:val="009F2A79"/>
    <w:rsid w:val="00A15573"/>
    <w:rsid w:val="00A2515A"/>
    <w:rsid w:val="00A34AB5"/>
    <w:rsid w:val="00A4703B"/>
    <w:rsid w:val="00A80205"/>
    <w:rsid w:val="00A900B0"/>
    <w:rsid w:val="00A94885"/>
    <w:rsid w:val="00AF0584"/>
    <w:rsid w:val="00AF42FC"/>
    <w:rsid w:val="00AF6B1A"/>
    <w:rsid w:val="00AF7DA3"/>
    <w:rsid w:val="00B00ACE"/>
    <w:rsid w:val="00B0371C"/>
    <w:rsid w:val="00B21A33"/>
    <w:rsid w:val="00B443BF"/>
    <w:rsid w:val="00B7051E"/>
    <w:rsid w:val="00B724FD"/>
    <w:rsid w:val="00B86F64"/>
    <w:rsid w:val="00BA40DD"/>
    <w:rsid w:val="00BA508E"/>
    <w:rsid w:val="00BB3788"/>
    <w:rsid w:val="00BD065B"/>
    <w:rsid w:val="00BD7216"/>
    <w:rsid w:val="00BF4F7C"/>
    <w:rsid w:val="00C04A1C"/>
    <w:rsid w:val="00C066B1"/>
    <w:rsid w:val="00C15103"/>
    <w:rsid w:val="00C23CA9"/>
    <w:rsid w:val="00C27C23"/>
    <w:rsid w:val="00C57B2C"/>
    <w:rsid w:val="00C64203"/>
    <w:rsid w:val="00C660C0"/>
    <w:rsid w:val="00C7330C"/>
    <w:rsid w:val="00C75D15"/>
    <w:rsid w:val="00C9692E"/>
    <w:rsid w:val="00CA22BC"/>
    <w:rsid w:val="00CD0768"/>
    <w:rsid w:val="00CD4A9E"/>
    <w:rsid w:val="00D10F16"/>
    <w:rsid w:val="00D13123"/>
    <w:rsid w:val="00D4343D"/>
    <w:rsid w:val="00D77AE8"/>
    <w:rsid w:val="00DB6AE5"/>
    <w:rsid w:val="00DC016B"/>
    <w:rsid w:val="00DC36B7"/>
    <w:rsid w:val="00DE03B7"/>
    <w:rsid w:val="00DE6291"/>
    <w:rsid w:val="00DF2BF8"/>
    <w:rsid w:val="00DF58E8"/>
    <w:rsid w:val="00E3396C"/>
    <w:rsid w:val="00E376D4"/>
    <w:rsid w:val="00E379CB"/>
    <w:rsid w:val="00E4147D"/>
    <w:rsid w:val="00E56C75"/>
    <w:rsid w:val="00E74821"/>
    <w:rsid w:val="00E82656"/>
    <w:rsid w:val="00E84838"/>
    <w:rsid w:val="00E8517B"/>
    <w:rsid w:val="00E90F56"/>
    <w:rsid w:val="00EB2041"/>
    <w:rsid w:val="00F13651"/>
    <w:rsid w:val="00F21BA0"/>
    <w:rsid w:val="00F376F5"/>
    <w:rsid w:val="00F60B41"/>
    <w:rsid w:val="00F72856"/>
    <w:rsid w:val="00F77512"/>
    <w:rsid w:val="00F80400"/>
    <w:rsid w:val="00F83B84"/>
    <w:rsid w:val="00F84B80"/>
    <w:rsid w:val="00FB32BA"/>
    <w:rsid w:val="00FB7806"/>
    <w:rsid w:val="00FF5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1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147D"/>
    <w:pPr>
      <w:ind w:left="720"/>
      <w:contextualSpacing/>
    </w:pPr>
  </w:style>
  <w:style w:type="table" w:styleId="a4">
    <w:name w:val="Table Grid"/>
    <w:basedOn w:val="a1"/>
    <w:uiPriority w:val="59"/>
    <w:rsid w:val="00E4147D"/>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BF4F7C"/>
    <w:rPr>
      <w:sz w:val="16"/>
      <w:szCs w:val="16"/>
    </w:rPr>
  </w:style>
  <w:style w:type="paragraph" w:styleId="a6">
    <w:name w:val="annotation text"/>
    <w:basedOn w:val="a"/>
    <w:link w:val="a7"/>
    <w:uiPriority w:val="99"/>
    <w:semiHidden/>
    <w:unhideWhenUsed/>
    <w:rsid w:val="00BF4F7C"/>
    <w:pPr>
      <w:spacing w:line="240" w:lineRule="auto"/>
    </w:pPr>
    <w:rPr>
      <w:sz w:val="20"/>
      <w:szCs w:val="20"/>
    </w:rPr>
  </w:style>
  <w:style w:type="character" w:customStyle="1" w:styleId="a7">
    <w:name w:val="Текст примечания Знак"/>
    <w:basedOn w:val="a0"/>
    <w:link w:val="a6"/>
    <w:uiPriority w:val="99"/>
    <w:semiHidden/>
    <w:rsid w:val="00BF4F7C"/>
    <w:rPr>
      <w:sz w:val="20"/>
      <w:szCs w:val="20"/>
    </w:rPr>
  </w:style>
  <w:style w:type="paragraph" w:styleId="a8">
    <w:name w:val="annotation subject"/>
    <w:basedOn w:val="a6"/>
    <w:next w:val="a6"/>
    <w:link w:val="a9"/>
    <w:uiPriority w:val="99"/>
    <w:semiHidden/>
    <w:unhideWhenUsed/>
    <w:rsid w:val="00BF4F7C"/>
    <w:rPr>
      <w:b/>
      <w:bCs/>
    </w:rPr>
  </w:style>
  <w:style w:type="character" w:customStyle="1" w:styleId="a9">
    <w:name w:val="Тема примечания Знак"/>
    <w:basedOn w:val="a7"/>
    <w:link w:val="a8"/>
    <w:uiPriority w:val="99"/>
    <w:semiHidden/>
    <w:rsid w:val="00BF4F7C"/>
    <w:rPr>
      <w:b/>
      <w:bCs/>
      <w:sz w:val="20"/>
      <w:szCs w:val="20"/>
    </w:rPr>
  </w:style>
  <w:style w:type="paragraph" w:styleId="aa">
    <w:name w:val="Balloon Text"/>
    <w:basedOn w:val="a"/>
    <w:link w:val="ab"/>
    <w:uiPriority w:val="99"/>
    <w:semiHidden/>
    <w:unhideWhenUsed/>
    <w:rsid w:val="00BF4F7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4F7C"/>
    <w:rPr>
      <w:rFonts w:ascii="Tahoma" w:hAnsi="Tahoma" w:cs="Tahoma"/>
      <w:sz w:val="16"/>
      <w:szCs w:val="16"/>
    </w:rPr>
  </w:style>
  <w:style w:type="character" w:styleId="ac">
    <w:name w:val="Placeholder Text"/>
    <w:basedOn w:val="a0"/>
    <w:uiPriority w:val="99"/>
    <w:semiHidden/>
    <w:rsid w:val="006F2302"/>
    <w:rPr>
      <w:color w:val="808080"/>
    </w:rPr>
  </w:style>
  <w:style w:type="paragraph" w:customStyle="1" w:styleId="Default">
    <w:name w:val="Default"/>
    <w:rsid w:val="00E8517B"/>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D1312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13123"/>
  </w:style>
  <w:style w:type="paragraph" w:styleId="af">
    <w:name w:val="footer"/>
    <w:basedOn w:val="a"/>
    <w:link w:val="af0"/>
    <w:uiPriority w:val="99"/>
    <w:unhideWhenUsed/>
    <w:rsid w:val="00D1312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131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1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147D"/>
    <w:pPr>
      <w:ind w:left="720"/>
      <w:contextualSpacing/>
    </w:pPr>
  </w:style>
  <w:style w:type="table" w:styleId="a4">
    <w:name w:val="Table Grid"/>
    <w:basedOn w:val="a1"/>
    <w:uiPriority w:val="59"/>
    <w:rsid w:val="00E4147D"/>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BF4F7C"/>
    <w:rPr>
      <w:sz w:val="16"/>
      <w:szCs w:val="16"/>
    </w:rPr>
  </w:style>
  <w:style w:type="paragraph" w:styleId="a6">
    <w:name w:val="annotation text"/>
    <w:basedOn w:val="a"/>
    <w:link w:val="a7"/>
    <w:uiPriority w:val="99"/>
    <w:semiHidden/>
    <w:unhideWhenUsed/>
    <w:rsid w:val="00BF4F7C"/>
    <w:pPr>
      <w:spacing w:line="240" w:lineRule="auto"/>
    </w:pPr>
    <w:rPr>
      <w:sz w:val="20"/>
      <w:szCs w:val="20"/>
    </w:rPr>
  </w:style>
  <w:style w:type="character" w:customStyle="1" w:styleId="a7">
    <w:name w:val="Текст примечания Знак"/>
    <w:basedOn w:val="a0"/>
    <w:link w:val="a6"/>
    <w:uiPriority w:val="99"/>
    <w:semiHidden/>
    <w:rsid w:val="00BF4F7C"/>
    <w:rPr>
      <w:sz w:val="20"/>
      <w:szCs w:val="20"/>
    </w:rPr>
  </w:style>
  <w:style w:type="paragraph" w:styleId="a8">
    <w:name w:val="annotation subject"/>
    <w:basedOn w:val="a6"/>
    <w:next w:val="a6"/>
    <w:link w:val="a9"/>
    <w:uiPriority w:val="99"/>
    <w:semiHidden/>
    <w:unhideWhenUsed/>
    <w:rsid w:val="00BF4F7C"/>
    <w:rPr>
      <w:b/>
      <w:bCs/>
    </w:rPr>
  </w:style>
  <w:style w:type="character" w:customStyle="1" w:styleId="a9">
    <w:name w:val="Тема примечания Знак"/>
    <w:basedOn w:val="a7"/>
    <w:link w:val="a8"/>
    <w:uiPriority w:val="99"/>
    <w:semiHidden/>
    <w:rsid w:val="00BF4F7C"/>
    <w:rPr>
      <w:b/>
      <w:bCs/>
      <w:sz w:val="20"/>
      <w:szCs w:val="20"/>
    </w:rPr>
  </w:style>
  <w:style w:type="paragraph" w:styleId="aa">
    <w:name w:val="Balloon Text"/>
    <w:basedOn w:val="a"/>
    <w:link w:val="ab"/>
    <w:uiPriority w:val="99"/>
    <w:semiHidden/>
    <w:unhideWhenUsed/>
    <w:rsid w:val="00BF4F7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4F7C"/>
    <w:rPr>
      <w:rFonts w:ascii="Tahoma" w:hAnsi="Tahoma" w:cs="Tahoma"/>
      <w:sz w:val="16"/>
      <w:szCs w:val="16"/>
    </w:rPr>
  </w:style>
  <w:style w:type="character" w:styleId="ac">
    <w:name w:val="Placeholder Text"/>
    <w:basedOn w:val="a0"/>
    <w:uiPriority w:val="99"/>
    <w:semiHidden/>
    <w:rsid w:val="006F2302"/>
    <w:rPr>
      <w:color w:val="808080"/>
    </w:rPr>
  </w:style>
  <w:style w:type="paragraph" w:customStyle="1" w:styleId="Default">
    <w:name w:val="Default"/>
    <w:rsid w:val="00E8517B"/>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D1312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13123"/>
  </w:style>
  <w:style w:type="paragraph" w:styleId="af">
    <w:name w:val="footer"/>
    <w:basedOn w:val="a"/>
    <w:link w:val="af0"/>
    <w:uiPriority w:val="99"/>
    <w:unhideWhenUsed/>
    <w:rsid w:val="00D1312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13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02829">
      <w:bodyDiv w:val="1"/>
      <w:marLeft w:val="0"/>
      <w:marRight w:val="0"/>
      <w:marTop w:val="0"/>
      <w:marBottom w:val="0"/>
      <w:divBdr>
        <w:top w:val="none" w:sz="0" w:space="0" w:color="auto"/>
        <w:left w:val="none" w:sz="0" w:space="0" w:color="auto"/>
        <w:bottom w:val="none" w:sz="0" w:space="0" w:color="auto"/>
        <w:right w:val="none" w:sz="0" w:space="0" w:color="auto"/>
      </w:divBdr>
    </w:div>
    <w:div w:id="219096168">
      <w:bodyDiv w:val="1"/>
      <w:marLeft w:val="0"/>
      <w:marRight w:val="0"/>
      <w:marTop w:val="0"/>
      <w:marBottom w:val="0"/>
      <w:divBdr>
        <w:top w:val="none" w:sz="0" w:space="0" w:color="auto"/>
        <w:left w:val="none" w:sz="0" w:space="0" w:color="auto"/>
        <w:bottom w:val="none" w:sz="0" w:space="0" w:color="auto"/>
        <w:right w:val="none" w:sz="0" w:space="0" w:color="auto"/>
      </w:divBdr>
    </w:div>
    <w:div w:id="219444184">
      <w:bodyDiv w:val="1"/>
      <w:marLeft w:val="0"/>
      <w:marRight w:val="0"/>
      <w:marTop w:val="0"/>
      <w:marBottom w:val="0"/>
      <w:divBdr>
        <w:top w:val="none" w:sz="0" w:space="0" w:color="auto"/>
        <w:left w:val="none" w:sz="0" w:space="0" w:color="auto"/>
        <w:bottom w:val="none" w:sz="0" w:space="0" w:color="auto"/>
        <w:right w:val="none" w:sz="0" w:space="0" w:color="auto"/>
      </w:divBdr>
    </w:div>
    <w:div w:id="110927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4AF4F-9B46-494E-B0F7-DCDE5C74E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27</Pages>
  <Words>5500</Words>
  <Characters>31356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Татьяна Ю. Брынза</cp:lastModifiedBy>
  <cp:revision>7</cp:revision>
  <cp:lastPrinted>2016-06-14T07:38:00Z</cp:lastPrinted>
  <dcterms:created xsi:type="dcterms:W3CDTF">2016-07-08T09:16:00Z</dcterms:created>
  <dcterms:modified xsi:type="dcterms:W3CDTF">2016-07-13T08:16:00Z</dcterms:modified>
</cp:coreProperties>
</file>